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8D2" w:rsidRPr="00E138D6" w:rsidRDefault="00455C47" w:rsidP="00E138D6">
      <w:pPr>
        <w:ind w:left="1440" w:firstLine="720"/>
        <w:jc w:val="right"/>
        <w:rPr>
          <w:noProof/>
        </w:rPr>
      </w:pPr>
      <w:r>
        <w:rPr>
          <w:noProof/>
          <w:lang w:val="en-GB" w:eastAsia="en-GB"/>
        </w:rPr>
        <w:drawing>
          <wp:anchor distT="0" distB="0" distL="114300" distR="114300" simplePos="0" relativeHeight="251659264" behindDoc="1" locked="0" layoutInCell="1" allowOverlap="1">
            <wp:simplePos x="0" y="0"/>
            <wp:positionH relativeFrom="column">
              <wp:posOffset>2581275</wp:posOffset>
            </wp:positionH>
            <wp:positionV relativeFrom="paragraph">
              <wp:posOffset>-638175</wp:posOffset>
            </wp:positionV>
            <wp:extent cx="704850" cy="733425"/>
            <wp:effectExtent l="19050" t="0" r="0" b="0"/>
            <wp:wrapTight wrapText="bothSides">
              <wp:wrapPolygon edited="0">
                <wp:start x="-584" y="0"/>
                <wp:lineTo x="-584" y="21319"/>
                <wp:lineTo x="21600" y="21319"/>
                <wp:lineTo x="21600" y="0"/>
                <wp:lineTo x="-584" y="0"/>
              </wp:wrapPolygon>
            </wp:wrapTight>
            <wp:docPr id="28" name="Picture 2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dge"/>
                    <pic:cNvPicPr>
                      <a:picLocks noChangeAspect="1" noChangeArrowheads="1"/>
                    </pic:cNvPicPr>
                  </pic:nvPicPr>
                  <pic:blipFill>
                    <a:blip r:embed="rId8" cstate="print"/>
                    <a:srcRect/>
                    <a:stretch>
                      <a:fillRect/>
                    </a:stretch>
                  </pic:blipFill>
                  <pic:spPr bwMode="auto">
                    <a:xfrm>
                      <a:off x="0" y="0"/>
                      <a:ext cx="704850" cy="733425"/>
                    </a:xfrm>
                    <a:prstGeom prst="rect">
                      <a:avLst/>
                    </a:prstGeom>
                    <a:noFill/>
                    <a:ln w="9525">
                      <a:noFill/>
                      <a:miter lim="800000"/>
                      <a:headEnd/>
                      <a:tailEnd/>
                    </a:ln>
                  </pic:spPr>
                </pic:pic>
              </a:graphicData>
            </a:graphic>
          </wp:anchor>
        </w:drawing>
      </w:r>
    </w:p>
    <w:p w:rsidR="00D15320" w:rsidRDefault="00D15320" w:rsidP="00455C47">
      <w:pPr>
        <w:jc w:val="center"/>
        <w:rPr>
          <w:rFonts w:ascii="Tahoma" w:hAnsi="Tahoma" w:cs="Tahoma"/>
          <w:b/>
          <w:color w:val="008000"/>
          <w:sz w:val="22"/>
          <w:szCs w:val="22"/>
          <w:lang w:val="en-GB"/>
        </w:rPr>
      </w:pPr>
    </w:p>
    <w:p w:rsidR="00D15320" w:rsidRDefault="00D15320" w:rsidP="00455C47">
      <w:pPr>
        <w:jc w:val="center"/>
        <w:rPr>
          <w:rFonts w:ascii="Tahoma" w:hAnsi="Tahoma" w:cs="Tahoma"/>
          <w:b/>
          <w:color w:val="008000"/>
          <w:sz w:val="22"/>
          <w:szCs w:val="22"/>
          <w:lang w:val="en-GB"/>
        </w:rPr>
      </w:pPr>
    </w:p>
    <w:p w:rsidR="00D15320" w:rsidRDefault="00D15320" w:rsidP="00455C47">
      <w:pPr>
        <w:jc w:val="center"/>
        <w:rPr>
          <w:rFonts w:ascii="Tahoma" w:hAnsi="Tahoma" w:cs="Tahoma"/>
          <w:b/>
          <w:color w:val="008000"/>
          <w:sz w:val="22"/>
          <w:szCs w:val="22"/>
          <w:lang w:val="en-GB"/>
        </w:rPr>
      </w:pPr>
    </w:p>
    <w:p w:rsidR="00D15320" w:rsidRDefault="00D15320" w:rsidP="00455C47">
      <w:pPr>
        <w:jc w:val="center"/>
        <w:rPr>
          <w:rFonts w:ascii="Tahoma" w:hAnsi="Tahoma" w:cs="Tahoma"/>
          <w:b/>
          <w:color w:val="008000"/>
          <w:sz w:val="22"/>
          <w:szCs w:val="22"/>
          <w:lang w:val="en-GB"/>
        </w:rPr>
      </w:pPr>
    </w:p>
    <w:p w:rsidR="00D26E07" w:rsidRPr="009A25A4" w:rsidRDefault="00440806" w:rsidP="00455C47">
      <w:pPr>
        <w:jc w:val="center"/>
        <w:rPr>
          <w:rFonts w:ascii="Tahoma" w:hAnsi="Tahoma" w:cs="Tahoma"/>
          <w:b/>
          <w:color w:val="008000"/>
          <w:lang w:val="en-GB"/>
        </w:rPr>
      </w:pPr>
      <w:r w:rsidRPr="009A25A4">
        <w:rPr>
          <w:rFonts w:ascii="Tahoma" w:hAnsi="Tahoma" w:cs="Tahoma"/>
          <w:b/>
          <w:color w:val="008000"/>
          <w:lang w:val="en-GB"/>
        </w:rPr>
        <w:t>Pupil Premium</w:t>
      </w:r>
      <w:r w:rsidR="00D11598" w:rsidRPr="009A25A4">
        <w:rPr>
          <w:rFonts w:ascii="Tahoma" w:hAnsi="Tahoma" w:cs="Tahoma"/>
          <w:b/>
          <w:color w:val="008000"/>
          <w:lang w:val="en-GB"/>
        </w:rPr>
        <w:t xml:space="preserve"> Funding </w:t>
      </w:r>
      <w:r w:rsidR="00455C47" w:rsidRPr="009A25A4">
        <w:rPr>
          <w:rFonts w:ascii="Tahoma" w:hAnsi="Tahoma" w:cs="Tahoma"/>
          <w:b/>
          <w:color w:val="008000"/>
          <w:lang w:val="en-GB"/>
        </w:rPr>
        <w:t>Report</w:t>
      </w:r>
    </w:p>
    <w:p w:rsidR="00D15320" w:rsidRPr="009A25A4" w:rsidRDefault="00D15320" w:rsidP="00740E22">
      <w:pPr>
        <w:autoSpaceDE w:val="0"/>
        <w:autoSpaceDN w:val="0"/>
        <w:adjustRightInd w:val="0"/>
        <w:rPr>
          <w:rFonts w:ascii="Tahoma" w:hAnsi="Tahoma" w:cs="Tahoma"/>
          <w:b/>
          <w:bCs/>
        </w:rPr>
      </w:pPr>
    </w:p>
    <w:p w:rsidR="00740E22" w:rsidRPr="009A25A4" w:rsidRDefault="00740E22" w:rsidP="00D15320">
      <w:pPr>
        <w:autoSpaceDE w:val="0"/>
        <w:autoSpaceDN w:val="0"/>
        <w:adjustRightInd w:val="0"/>
        <w:jc w:val="center"/>
        <w:rPr>
          <w:rFonts w:ascii="Tahoma" w:hAnsi="Tahoma" w:cs="Tahoma"/>
          <w:b/>
          <w:bCs/>
        </w:rPr>
      </w:pPr>
      <w:r w:rsidRPr="009A25A4">
        <w:rPr>
          <w:rFonts w:ascii="Tahoma" w:hAnsi="Tahoma" w:cs="Tahoma"/>
          <w:b/>
          <w:bCs/>
        </w:rPr>
        <w:t>What is the Pupil Premium Grant?</w:t>
      </w:r>
    </w:p>
    <w:p w:rsidR="00740E22" w:rsidRPr="009A25A4" w:rsidRDefault="00740E22" w:rsidP="00740E22">
      <w:pPr>
        <w:rPr>
          <w:rFonts w:ascii="Tahoma" w:hAnsi="Tahoma" w:cs="Tahoma"/>
          <w:color w:val="000000"/>
        </w:rPr>
      </w:pPr>
      <w:r w:rsidRPr="009A25A4">
        <w:rPr>
          <w:rFonts w:ascii="Tahoma" w:hAnsi="Tahoma" w:cs="Tahoma"/>
        </w:rPr>
        <w:t>Pupil Premium Grant (PPG)</w:t>
      </w:r>
      <w:r w:rsidR="006B6163" w:rsidRPr="009A25A4">
        <w:rPr>
          <w:rFonts w:ascii="Tahoma" w:hAnsi="Tahoma" w:cs="Tahoma"/>
        </w:rPr>
        <w:t xml:space="preserve"> </w:t>
      </w:r>
      <w:r w:rsidRPr="009A25A4">
        <w:rPr>
          <w:rFonts w:ascii="Tahoma" w:hAnsi="Tahoma" w:cs="Tahoma"/>
        </w:rPr>
        <w:t xml:space="preserve">was introduced in April 2011; it is additional funding allocated to schools to work with pupils who have been registered for free school meals at any point in the last six years. Schools also receive funding for children who have been looked after by the Local Authority continuously for more than six months and for children of service personnel. </w:t>
      </w:r>
      <w:r w:rsidRPr="009A25A4">
        <w:rPr>
          <w:rFonts w:ascii="Tahoma" w:hAnsi="Tahoma" w:cs="Tahoma"/>
          <w:color w:val="000000"/>
        </w:rPr>
        <w:t>At Oratory, we are committed to ensuring that opportunities for teaching and learning meet the needs of all pupils, particularly socially disadvantaged pupils and those who are vulnerable. Our school uses the PPG grant to ensure all PPG pupils are supported in making progress. We track the progress of our pupils regularly.</w:t>
      </w:r>
    </w:p>
    <w:p w:rsidR="00455C47" w:rsidRPr="009A25A4" w:rsidRDefault="00455C47" w:rsidP="002E4015">
      <w:pPr>
        <w:rPr>
          <w:rFonts w:ascii="Tahoma" w:hAnsi="Tahoma" w:cs="Tahoma"/>
          <w:color w:val="000000"/>
        </w:rPr>
      </w:pPr>
    </w:p>
    <w:p w:rsidR="00455C47" w:rsidRPr="009A25A4" w:rsidRDefault="00455C47" w:rsidP="002E4015">
      <w:pPr>
        <w:rPr>
          <w:rFonts w:ascii="Tahoma" w:hAnsi="Tahoma" w:cs="Tahoma"/>
          <w:b/>
          <w:color w:val="000000"/>
        </w:rPr>
      </w:pPr>
      <w:r w:rsidRPr="009A25A4">
        <w:rPr>
          <w:rFonts w:ascii="Tahoma" w:hAnsi="Tahoma" w:cs="Tahoma"/>
          <w:b/>
          <w:color w:val="000000"/>
        </w:rPr>
        <w:t>Our aims are:</w:t>
      </w:r>
    </w:p>
    <w:p w:rsidR="00BD6CBA" w:rsidRPr="009A25A4" w:rsidRDefault="00BD6CBA" w:rsidP="00BD6CBA">
      <w:pPr>
        <w:rPr>
          <w:rFonts w:ascii="Tahoma" w:hAnsi="Tahoma" w:cs="Tahoma"/>
          <w:b/>
          <w:color w:val="000000"/>
        </w:rPr>
      </w:pPr>
    </w:p>
    <w:p w:rsidR="00BD6CBA" w:rsidRPr="009A25A4" w:rsidRDefault="00BD6CBA" w:rsidP="00BD6CBA">
      <w:pPr>
        <w:pStyle w:val="ListParagraph"/>
        <w:numPr>
          <w:ilvl w:val="0"/>
          <w:numId w:val="3"/>
        </w:numPr>
        <w:rPr>
          <w:rFonts w:ascii="Tahoma" w:hAnsi="Tahoma" w:cs="Tahoma"/>
          <w:color w:val="000000"/>
        </w:rPr>
      </w:pPr>
      <w:r w:rsidRPr="009A25A4">
        <w:rPr>
          <w:rFonts w:ascii="Tahoma" w:hAnsi="Tahoma" w:cs="Tahoma"/>
          <w:color w:val="000000"/>
        </w:rPr>
        <w:t xml:space="preserve">To close the gap in attainment for </w:t>
      </w:r>
      <w:r w:rsidR="00740E22" w:rsidRPr="009A25A4">
        <w:rPr>
          <w:rFonts w:ascii="Tahoma" w:hAnsi="Tahoma" w:cs="Tahoma"/>
          <w:color w:val="000000"/>
        </w:rPr>
        <w:t>PPG</w:t>
      </w:r>
      <w:r w:rsidRPr="009A25A4">
        <w:rPr>
          <w:rFonts w:ascii="Tahoma" w:hAnsi="Tahoma" w:cs="Tahoma"/>
          <w:color w:val="000000"/>
        </w:rPr>
        <w:t xml:space="preserve"> pupils in core subjects;</w:t>
      </w:r>
    </w:p>
    <w:p w:rsidR="00BD6CBA" w:rsidRPr="009A25A4" w:rsidRDefault="00BD6CBA" w:rsidP="00BD6CBA">
      <w:pPr>
        <w:pStyle w:val="ListParagraph"/>
        <w:numPr>
          <w:ilvl w:val="0"/>
          <w:numId w:val="3"/>
        </w:numPr>
        <w:rPr>
          <w:rFonts w:ascii="Tahoma" w:hAnsi="Tahoma" w:cs="Tahoma"/>
          <w:color w:val="000000"/>
        </w:rPr>
      </w:pPr>
      <w:r w:rsidRPr="009A25A4">
        <w:rPr>
          <w:rFonts w:ascii="Tahoma" w:hAnsi="Tahoma" w:cs="Tahoma"/>
          <w:color w:val="000000"/>
        </w:rPr>
        <w:t>To provide additional teaching, learning and social dev</w:t>
      </w:r>
      <w:r w:rsidR="00740E22" w:rsidRPr="009A25A4">
        <w:rPr>
          <w:rFonts w:ascii="Tahoma" w:hAnsi="Tahoma" w:cs="Tahoma"/>
          <w:color w:val="000000"/>
        </w:rPr>
        <w:t>elopment opportunities through t</w:t>
      </w:r>
      <w:r w:rsidRPr="009A25A4">
        <w:rPr>
          <w:rFonts w:ascii="Tahoma" w:hAnsi="Tahoma" w:cs="Tahoma"/>
          <w:color w:val="000000"/>
        </w:rPr>
        <w:t xml:space="preserve">eaching </w:t>
      </w:r>
      <w:r w:rsidR="00740E22" w:rsidRPr="009A25A4">
        <w:rPr>
          <w:rFonts w:ascii="Tahoma" w:hAnsi="Tahoma" w:cs="Tahoma"/>
          <w:color w:val="000000"/>
        </w:rPr>
        <w:t>staff</w:t>
      </w:r>
      <w:r w:rsidRPr="009A25A4">
        <w:rPr>
          <w:rFonts w:ascii="Tahoma" w:hAnsi="Tahoma" w:cs="Tahoma"/>
          <w:color w:val="000000"/>
        </w:rPr>
        <w:t xml:space="preserve"> and external agencies.</w:t>
      </w:r>
    </w:p>
    <w:p w:rsidR="00BD6CBA" w:rsidRPr="009A25A4" w:rsidRDefault="00BD6CBA" w:rsidP="00BD6CBA">
      <w:pPr>
        <w:pStyle w:val="ListParagraph"/>
        <w:numPr>
          <w:ilvl w:val="0"/>
          <w:numId w:val="3"/>
        </w:numPr>
        <w:rPr>
          <w:rFonts w:ascii="Tahoma" w:hAnsi="Tahoma" w:cs="Tahoma"/>
          <w:color w:val="000000"/>
        </w:rPr>
      </w:pPr>
      <w:r w:rsidRPr="009A25A4">
        <w:rPr>
          <w:rFonts w:ascii="Tahoma" w:hAnsi="Tahoma" w:cs="Tahoma"/>
          <w:color w:val="000000"/>
        </w:rPr>
        <w:t>To ensure that each pupil is given opportunity to develop their potential and participate in extra curricular activities inside and outside school.</w:t>
      </w:r>
    </w:p>
    <w:p w:rsidR="00D11598" w:rsidRPr="009A25A4" w:rsidRDefault="00D11598">
      <w:pPr>
        <w:rPr>
          <w:rFonts w:ascii="Tahoma" w:hAnsi="Tahoma" w:cs="Tahoma"/>
          <w:color w:val="000000"/>
        </w:rPr>
      </w:pPr>
    </w:p>
    <w:p w:rsidR="00D11598" w:rsidRPr="009A25A4" w:rsidRDefault="00D11598" w:rsidP="00E138D6">
      <w:pPr>
        <w:jc w:val="center"/>
        <w:rPr>
          <w:rFonts w:ascii="Tahoma" w:hAnsi="Tahoma" w:cs="Tahoma"/>
          <w:b/>
          <w:color w:val="000000"/>
        </w:rPr>
      </w:pPr>
      <w:r w:rsidRPr="009A25A4">
        <w:rPr>
          <w:rFonts w:ascii="Tahoma" w:hAnsi="Tahoma" w:cs="Tahoma"/>
          <w:b/>
          <w:color w:val="000000"/>
        </w:rPr>
        <w:t>Overview of the school</w:t>
      </w:r>
      <w:r w:rsidR="00A20F0E" w:rsidRPr="009A25A4">
        <w:rPr>
          <w:rFonts w:ascii="Tahoma" w:hAnsi="Tahoma" w:cs="Tahoma"/>
          <w:b/>
          <w:color w:val="000000"/>
        </w:rPr>
        <w:t xml:space="preserve"> for the year 201</w:t>
      </w:r>
      <w:r w:rsidR="00D87E24" w:rsidRPr="009A25A4">
        <w:rPr>
          <w:rFonts w:ascii="Tahoma" w:hAnsi="Tahoma" w:cs="Tahoma"/>
          <w:b/>
          <w:color w:val="000000"/>
        </w:rPr>
        <w:t>5</w:t>
      </w:r>
      <w:r w:rsidR="00270F9E" w:rsidRPr="009A25A4">
        <w:rPr>
          <w:rFonts w:ascii="Tahoma" w:hAnsi="Tahoma" w:cs="Tahoma"/>
          <w:b/>
          <w:color w:val="000000"/>
        </w:rPr>
        <w:t>-2</w:t>
      </w:r>
      <w:r w:rsidR="00D87E24" w:rsidRPr="009A25A4">
        <w:rPr>
          <w:rFonts w:ascii="Tahoma" w:hAnsi="Tahoma" w:cs="Tahoma"/>
          <w:b/>
          <w:color w:val="000000"/>
        </w:rPr>
        <w:t>016</w:t>
      </w:r>
    </w:p>
    <w:p w:rsidR="00D11598" w:rsidRPr="00455C47" w:rsidRDefault="00D11598">
      <w:pPr>
        <w:rPr>
          <w:rFonts w:ascii="Tahoma" w:hAnsi="Tahoma" w:cs="Tahoma"/>
          <w:color w:val="000000"/>
          <w:sz w:val="22"/>
          <w:szCs w:val="22"/>
        </w:rPr>
      </w:pPr>
    </w:p>
    <w:tbl>
      <w:tblPr>
        <w:tblStyle w:val="TableGrid"/>
        <w:tblW w:w="9936" w:type="dxa"/>
        <w:tblLayout w:type="fixed"/>
        <w:tblLook w:val="04A0" w:firstRow="1" w:lastRow="0" w:firstColumn="1" w:lastColumn="0" w:noHBand="0" w:noVBand="1"/>
      </w:tblPr>
      <w:tblGrid>
        <w:gridCol w:w="7104"/>
        <w:gridCol w:w="2832"/>
      </w:tblGrid>
      <w:tr w:rsidR="00FD5A03" w:rsidRPr="00455C47" w:rsidTr="00FD5A03">
        <w:trPr>
          <w:trHeight w:val="323"/>
        </w:trPr>
        <w:tc>
          <w:tcPr>
            <w:tcW w:w="7104" w:type="dxa"/>
          </w:tcPr>
          <w:p w:rsidR="00FD5A03" w:rsidRPr="00B4450D" w:rsidRDefault="00FD5A03" w:rsidP="00FD5A03">
            <w:pPr>
              <w:rPr>
                <w:rFonts w:ascii="Tahoma" w:hAnsi="Tahoma" w:cs="Tahoma"/>
                <w:color w:val="000000"/>
              </w:rPr>
            </w:pPr>
            <w:r w:rsidRPr="00B4450D">
              <w:rPr>
                <w:rFonts w:ascii="Tahoma" w:hAnsi="Tahoma" w:cs="Tahoma"/>
                <w:color w:val="000000"/>
              </w:rPr>
              <w:t xml:space="preserve">Amount of PPG received </w:t>
            </w:r>
          </w:p>
        </w:tc>
        <w:tc>
          <w:tcPr>
            <w:tcW w:w="2832" w:type="dxa"/>
          </w:tcPr>
          <w:p w:rsidR="00FD5A03" w:rsidRPr="00000D7C" w:rsidRDefault="00FD5A03" w:rsidP="00FD5A03">
            <w:pPr>
              <w:rPr>
                <w:rFonts w:ascii="Tahoma" w:hAnsi="Tahoma" w:cs="Tahoma"/>
                <w:sz w:val="22"/>
                <w:szCs w:val="22"/>
              </w:rPr>
            </w:pPr>
            <w:r w:rsidRPr="00000D7C">
              <w:rPr>
                <w:rFonts w:ascii="Tahoma" w:hAnsi="Tahoma" w:cs="Tahoma"/>
                <w:sz w:val="22"/>
                <w:szCs w:val="22"/>
              </w:rPr>
              <w:t>£15615</w:t>
            </w:r>
          </w:p>
        </w:tc>
      </w:tr>
      <w:tr w:rsidR="00FD5A03" w:rsidRPr="00455C47" w:rsidTr="00FD5A03">
        <w:trPr>
          <w:trHeight w:val="323"/>
        </w:trPr>
        <w:tc>
          <w:tcPr>
            <w:tcW w:w="7104" w:type="dxa"/>
          </w:tcPr>
          <w:p w:rsidR="00FD5A03" w:rsidRPr="00B4450D" w:rsidRDefault="00FD5A03" w:rsidP="00FD5A03">
            <w:pPr>
              <w:rPr>
                <w:rFonts w:ascii="Tahoma" w:hAnsi="Tahoma" w:cs="Tahoma"/>
                <w:color w:val="000000"/>
              </w:rPr>
            </w:pPr>
            <w:r w:rsidRPr="00B4450D">
              <w:rPr>
                <w:rFonts w:ascii="Tahoma" w:hAnsi="Tahoma" w:cs="Tahoma"/>
                <w:color w:val="000000"/>
              </w:rPr>
              <w:t xml:space="preserve">Number of PPG pupils </w:t>
            </w:r>
          </w:p>
        </w:tc>
        <w:tc>
          <w:tcPr>
            <w:tcW w:w="2832" w:type="dxa"/>
          </w:tcPr>
          <w:p w:rsidR="00FD5A03" w:rsidRPr="00000D7C" w:rsidRDefault="00FD5A03" w:rsidP="00FD5A03">
            <w:pPr>
              <w:rPr>
                <w:rFonts w:ascii="Tahoma" w:hAnsi="Tahoma" w:cs="Tahoma"/>
                <w:sz w:val="22"/>
                <w:szCs w:val="22"/>
              </w:rPr>
            </w:pPr>
            <w:r w:rsidRPr="00000D7C">
              <w:rPr>
                <w:rFonts w:ascii="Tahoma" w:hAnsi="Tahoma" w:cs="Tahoma"/>
                <w:sz w:val="22"/>
                <w:szCs w:val="22"/>
              </w:rPr>
              <w:t xml:space="preserve">12 </w:t>
            </w:r>
          </w:p>
        </w:tc>
      </w:tr>
      <w:tr w:rsidR="00455C47" w:rsidRPr="00455C47" w:rsidTr="00FD5A03">
        <w:trPr>
          <w:trHeight w:val="908"/>
        </w:trPr>
        <w:tc>
          <w:tcPr>
            <w:tcW w:w="9936" w:type="dxa"/>
            <w:gridSpan w:val="2"/>
          </w:tcPr>
          <w:p w:rsidR="00455C47" w:rsidRPr="00B4450D" w:rsidRDefault="00455C47" w:rsidP="00E138D6">
            <w:pPr>
              <w:jc w:val="center"/>
              <w:rPr>
                <w:rFonts w:ascii="Tahoma" w:hAnsi="Tahoma" w:cs="Tahoma"/>
                <w:b/>
                <w:color w:val="000000"/>
              </w:rPr>
            </w:pPr>
            <w:r w:rsidRPr="00B4450D">
              <w:rPr>
                <w:rFonts w:ascii="Tahoma" w:hAnsi="Tahoma" w:cs="Tahoma"/>
                <w:b/>
                <w:color w:val="000000"/>
              </w:rPr>
              <w:t>How the money was spent</w:t>
            </w:r>
          </w:p>
          <w:p w:rsidR="00D87E24" w:rsidRPr="00B4450D" w:rsidRDefault="00D87E24" w:rsidP="00D87E24">
            <w:pPr>
              <w:pStyle w:val="ListParagraph"/>
              <w:numPr>
                <w:ilvl w:val="0"/>
                <w:numId w:val="4"/>
              </w:numPr>
              <w:rPr>
                <w:rFonts w:ascii="Tahoma" w:hAnsi="Tahoma" w:cs="Tahoma"/>
              </w:rPr>
            </w:pPr>
            <w:r w:rsidRPr="00B4450D">
              <w:rPr>
                <w:rFonts w:ascii="Tahoma" w:hAnsi="Tahoma" w:cs="Tahoma"/>
              </w:rPr>
              <w:t>To partly fund a full time teaching assistant to allow support to be provided for targeted groups across the school including phonics, reading and mathematics interventions</w:t>
            </w:r>
          </w:p>
          <w:p w:rsidR="00D87E24" w:rsidRPr="00B4450D" w:rsidRDefault="00D87E24" w:rsidP="00D87E24">
            <w:pPr>
              <w:pStyle w:val="ListParagraph"/>
              <w:numPr>
                <w:ilvl w:val="0"/>
                <w:numId w:val="4"/>
              </w:numPr>
              <w:rPr>
                <w:rFonts w:ascii="Tahoma" w:hAnsi="Tahoma" w:cs="Tahoma"/>
              </w:rPr>
            </w:pPr>
            <w:r w:rsidRPr="00B4450D">
              <w:rPr>
                <w:rFonts w:ascii="Tahoma" w:hAnsi="Tahoma" w:cs="Tahoma"/>
              </w:rPr>
              <w:t>To partly fund an EAL teacher</w:t>
            </w:r>
          </w:p>
          <w:p w:rsidR="00D87E24" w:rsidRPr="00B4450D" w:rsidRDefault="00D87E24" w:rsidP="00D87E24">
            <w:pPr>
              <w:pStyle w:val="ListParagraph"/>
              <w:numPr>
                <w:ilvl w:val="0"/>
                <w:numId w:val="4"/>
              </w:numPr>
              <w:rPr>
                <w:rFonts w:ascii="Tahoma" w:hAnsi="Tahoma" w:cs="Tahoma"/>
              </w:rPr>
            </w:pPr>
            <w:r w:rsidRPr="00B4450D">
              <w:rPr>
                <w:rFonts w:ascii="Tahoma" w:hAnsi="Tahoma" w:cs="Tahoma"/>
              </w:rPr>
              <w:t>To partly fund storytelling group to raise standards in English</w:t>
            </w:r>
          </w:p>
          <w:p w:rsidR="00D87E24" w:rsidRPr="00B4450D" w:rsidRDefault="00D87E24" w:rsidP="00D87E24">
            <w:pPr>
              <w:pStyle w:val="ListParagraph"/>
              <w:numPr>
                <w:ilvl w:val="0"/>
                <w:numId w:val="4"/>
              </w:numPr>
              <w:rPr>
                <w:rFonts w:ascii="Tahoma" w:hAnsi="Tahoma" w:cs="Tahoma"/>
              </w:rPr>
            </w:pPr>
            <w:r w:rsidRPr="00B4450D">
              <w:rPr>
                <w:rFonts w:ascii="Tahoma" w:hAnsi="Tahoma" w:cs="Tahoma"/>
              </w:rPr>
              <w:t xml:space="preserve">To </w:t>
            </w:r>
            <w:r w:rsidRPr="00B4450D">
              <w:rPr>
                <w:rFonts w:ascii="Tahoma" w:hAnsi="Tahoma" w:cs="Tahoma"/>
              </w:rPr>
              <w:t>fund a first language assessment</w:t>
            </w:r>
          </w:p>
          <w:p w:rsidR="00D87E24" w:rsidRPr="00B4450D" w:rsidRDefault="00D87E24" w:rsidP="00D87E24">
            <w:pPr>
              <w:pStyle w:val="ListParagraph"/>
              <w:numPr>
                <w:ilvl w:val="0"/>
                <w:numId w:val="4"/>
              </w:numPr>
              <w:rPr>
                <w:rFonts w:ascii="Tahoma" w:hAnsi="Tahoma" w:cs="Tahoma"/>
              </w:rPr>
            </w:pPr>
            <w:r w:rsidRPr="00B4450D">
              <w:rPr>
                <w:rFonts w:ascii="Tahoma" w:hAnsi="Tahoma" w:cs="Tahoma"/>
              </w:rPr>
              <w:t>To partly fund Year 6 booster classes</w:t>
            </w:r>
          </w:p>
          <w:p w:rsidR="006B6163" w:rsidRPr="00B4450D" w:rsidRDefault="00D87E24" w:rsidP="00D87E24">
            <w:pPr>
              <w:pStyle w:val="ListParagraph"/>
              <w:numPr>
                <w:ilvl w:val="0"/>
                <w:numId w:val="4"/>
              </w:numPr>
              <w:rPr>
                <w:rFonts w:ascii="Tahoma" w:hAnsi="Tahoma" w:cs="Tahoma"/>
                <w:color w:val="000000"/>
              </w:rPr>
            </w:pPr>
            <w:r w:rsidRPr="00B4450D">
              <w:rPr>
                <w:rFonts w:ascii="Tahoma" w:hAnsi="Tahoma" w:cs="Tahoma"/>
              </w:rPr>
              <w:t xml:space="preserve">To fund school visits, </w:t>
            </w:r>
            <w:r w:rsidR="009A25A4" w:rsidRPr="00B4450D">
              <w:rPr>
                <w:rFonts w:ascii="Tahoma" w:hAnsi="Tahoma" w:cs="Tahoma"/>
              </w:rPr>
              <w:t>and extra-</w:t>
            </w:r>
            <w:r w:rsidRPr="00B4450D">
              <w:rPr>
                <w:rFonts w:ascii="Tahoma" w:hAnsi="Tahoma" w:cs="Tahoma"/>
              </w:rPr>
              <w:t xml:space="preserve">curricular activities including </w:t>
            </w:r>
            <w:r w:rsidRPr="00B4450D">
              <w:rPr>
                <w:rFonts w:ascii="Tahoma" w:hAnsi="Tahoma" w:cs="Tahoma"/>
              </w:rPr>
              <w:t xml:space="preserve">clubs and </w:t>
            </w:r>
            <w:r w:rsidRPr="00B4450D">
              <w:rPr>
                <w:rFonts w:ascii="Tahoma" w:hAnsi="Tahoma" w:cs="Tahoma"/>
              </w:rPr>
              <w:t>residential trips</w:t>
            </w:r>
          </w:p>
        </w:tc>
      </w:tr>
    </w:tbl>
    <w:p w:rsidR="00FB652A" w:rsidRDefault="00FB652A"/>
    <w:p w:rsidR="00B4450D" w:rsidRDefault="00B4450D"/>
    <w:p w:rsidR="00B4450D" w:rsidRDefault="00B4450D"/>
    <w:p w:rsidR="00B4450D" w:rsidRDefault="00B4450D"/>
    <w:p w:rsidR="00B4450D" w:rsidRDefault="00B4450D"/>
    <w:p w:rsidR="00B4450D" w:rsidRDefault="00B4450D"/>
    <w:p w:rsidR="00B4450D" w:rsidRDefault="00B4450D"/>
    <w:p w:rsidR="00B4450D" w:rsidRDefault="00B4450D"/>
    <w:tbl>
      <w:tblPr>
        <w:tblStyle w:val="TableGrid"/>
        <w:tblW w:w="0" w:type="auto"/>
        <w:tblLook w:val="04A0" w:firstRow="1" w:lastRow="0" w:firstColumn="1" w:lastColumn="0" w:noHBand="0" w:noVBand="1"/>
      </w:tblPr>
      <w:tblGrid>
        <w:gridCol w:w="3236"/>
        <w:gridCol w:w="1618"/>
        <w:gridCol w:w="1619"/>
        <w:gridCol w:w="1618"/>
        <w:gridCol w:w="1619"/>
      </w:tblGrid>
      <w:tr w:rsidR="00FB652A" w:rsidTr="00FB652A">
        <w:tc>
          <w:tcPr>
            <w:tcW w:w="9710" w:type="dxa"/>
            <w:gridSpan w:val="5"/>
            <w:shd w:val="clear" w:color="auto" w:fill="92D050"/>
          </w:tcPr>
          <w:p w:rsidR="00FB652A" w:rsidRDefault="00FB652A" w:rsidP="00FB652A">
            <w:pPr>
              <w:jc w:val="center"/>
              <w:rPr>
                <w:rFonts w:ascii="Tahoma" w:hAnsi="Tahoma" w:cs="Tahoma"/>
                <w:b/>
                <w:color w:val="000000"/>
                <w:sz w:val="22"/>
                <w:szCs w:val="22"/>
              </w:rPr>
            </w:pPr>
            <w:r w:rsidRPr="000A290A">
              <w:rPr>
                <w:rFonts w:ascii="Tahoma" w:hAnsi="Tahoma" w:cs="Tahoma"/>
                <w:b/>
                <w:color w:val="000000"/>
                <w:sz w:val="22"/>
                <w:szCs w:val="22"/>
              </w:rPr>
              <w:t>Outcomes for 201</w:t>
            </w:r>
            <w:r>
              <w:rPr>
                <w:rFonts w:ascii="Tahoma" w:hAnsi="Tahoma" w:cs="Tahoma"/>
                <w:b/>
                <w:color w:val="000000"/>
                <w:sz w:val="22"/>
                <w:szCs w:val="22"/>
              </w:rPr>
              <w:t>5-6</w:t>
            </w:r>
            <w:r w:rsidRPr="000A290A">
              <w:rPr>
                <w:rFonts w:ascii="Tahoma" w:hAnsi="Tahoma" w:cs="Tahoma"/>
                <w:b/>
                <w:color w:val="000000"/>
                <w:sz w:val="22"/>
                <w:szCs w:val="22"/>
              </w:rPr>
              <w:t xml:space="preserve">: Key Stage </w:t>
            </w:r>
            <w:r>
              <w:rPr>
                <w:rFonts w:ascii="Tahoma" w:hAnsi="Tahoma" w:cs="Tahoma"/>
                <w:b/>
                <w:color w:val="000000"/>
                <w:sz w:val="22"/>
                <w:szCs w:val="22"/>
              </w:rPr>
              <w:t>2 SATS</w:t>
            </w:r>
          </w:p>
          <w:p w:rsidR="00FB652A" w:rsidRPr="000A290A" w:rsidRDefault="00FB652A" w:rsidP="00FB652A">
            <w:pPr>
              <w:jc w:val="center"/>
              <w:rPr>
                <w:rFonts w:ascii="Tahoma" w:hAnsi="Tahoma" w:cs="Tahoma"/>
                <w:b/>
                <w:color w:val="000000"/>
                <w:sz w:val="22"/>
                <w:szCs w:val="22"/>
              </w:rPr>
            </w:pPr>
          </w:p>
        </w:tc>
      </w:tr>
      <w:tr w:rsidR="00FB652A" w:rsidTr="00FB652A">
        <w:tc>
          <w:tcPr>
            <w:tcW w:w="3236" w:type="dxa"/>
          </w:tcPr>
          <w:p w:rsidR="00FB652A" w:rsidRDefault="00FB652A" w:rsidP="00FB652A">
            <w:pPr>
              <w:jc w:val="center"/>
            </w:pPr>
          </w:p>
        </w:tc>
        <w:tc>
          <w:tcPr>
            <w:tcW w:w="3237" w:type="dxa"/>
            <w:gridSpan w:val="2"/>
          </w:tcPr>
          <w:p w:rsidR="00FB652A" w:rsidRDefault="00FB652A" w:rsidP="00FB652A">
            <w:pPr>
              <w:jc w:val="center"/>
              <w:rPr>
                <w:rFonts w:ascii="Tahoma" w:hAnsi="Tahoma" w:cs="Tahoma"/>
                <w:sz w:val="22"/>
                <w:szCs w:val="22"/>
              </w:rPr>
            </w:pPr>
            <w:r w:rsidRPr="00FB652A">
              <w:rPr>
                <w:rFonts w:ascii="Tahoma" w:hAnsi="Tahoma" w:cs="Tahoma"/>
                <w:sz w:val="22"/>
                <w:szCs w:val="22"/>
              </w:rPr>
              <w:t xml:space="preserve">Non PP </w:t>
            </w:r>
          </w:p>
          <w:p w:rsidR="00FB652A" w:rsidRPr="00FB652A" w:rsidRDefault="00FB652A" w:rsidP="00FB652A">
            <w:pPr>
              <w:jc w:val="center"/>
              <w:rPr>
                <w:rFonts w:ascii="Tahoma" w:hAnsi="Tahoma" w:cs="Tahoma"/>
                <w:sz w:val="22"/>
                <w:szCs w:val="22"/>
              </w:rPr>
            </w:pPr>
            <w:r w:rsidRPr="00FB652A">
              <w:rPr>
                <w:rFonts w:ascii="Tahoma" w:hAnsi="Tahoma" w:cs="Tahoma"/>
                <w:sz w:val="22"/>
                <w:szCs w:val="22"/>
              </w:rPr>
              <w:t>(26 children)</w:t>
            </w:r>
          </w:p>
        </w:tc>
        <w:tc>
          <w:tcPr>
            <w:tcW w:w="3237" w:type="dxa"/>
            <w:gridSpan w:val="2"/>
          </w:tcPr>
          <w:p w:rsidR="00FB652A" w:rsidRDefault="00FB652A" w:rsidP="00FB652A">
            <w:pPr>
              <w:jc w:val="center"/>
              <w:rPr>
                <w:rFonts w:ascii="Tahoma" w:hAnsi="Tahoma" w:cs="Tahoma"/>
                <w:sz w:val="22"/>
                <w:szCs w:val="22"/>
              </w:rPr>
            </w:pPr>
            <w:r w:rsidRPr="00FB652A">
              <w:rPr>
                <w:rFonts w:ascii="Tahoma" w:hAnsi="Tahoma" w:cs="Tahoma"/>
                <w:sz w:val="22"/>
                <w:szCs w:val="22"/>
              </w:rPr>
              <w:t xml:space="preserve">PP </w:t>
            </w:r>
          </w:p>
          <w:p w:rsidR="00FB652A" w:rsidRPr="00FB652A" w:rsidRDefault="00FB652A" w:rsidP="00FB652A">
            <w:pPr>
              <w:jc w:val="center"/>
              <w:rPr>
                <w:rFonts w:ascii="Tahoma" w:hAnsi="Tahoma" w:cs="Tahoma"/>
                <w:sz w:val="22"/>
                <w:szCs w:val="22"/>
              </w:rPr>
            </w:pPr>
            <w:r w:rsidRPr="00FB652A">
              <w:rPr>
                <w:rFonts w:ascii="Tahoma" w:hAnsi="Tahoma" w:cs="Tahoma"/>
                <w:sz w:val="22"/>
                <w:szCs w:val="22"/>
              </w:rPr>
              <w:t>(3 children at 33% per child)</w:t>
            </w:r>
          </w:p>
        </w:tc>
      </w:tr>
      <w:tr w:rsidR="00B76155" w:rsidTr="00501003">
        <w:tc>
          <w:tcPr>
            <w:tcW w:w="3236" w:type="dxa"/>
          </w:tcPr>
          <w:p w:rsidR="00B76155" w:rsidRPr="00FB652A" w:rsidRDefault="00B76155">
            <w:pPr>
              <w:rPr>
                <w:rFonts w:ascii="Tahoma" w:hAnsi="Tahoma" w:cs="Tahoma"/>
              </w:rPr>
            </w:pPr>
          </w:p>
        </w:tc>
        <w:tc>
          <w:tcPr>
            <w:tcW w:w="1618" w:type="dxa"/>
          </w:tcPr>
          <w:p w:rsidR="00B76155" w:rsidRPr="00B76155" w:rsidRDefault="00B76155" w:rsidP="00B76155">
            <w:pPr>
              <w:jc w:val="center"/>
              <w:rPr>
                <w:rFonts w:ascii="Tahoma" w:hAnsi="Tahoma" w:cs="Tahoma"/>
              </w:rPr>
            </w:pPr>
            <w:r w:rsidRPr="00B76155">
              <w:rPr>
                <w:rFonts w:ascii="Tahoma" w:hAnsi="Tahoma" w:cs="Tahoma"/>
              </w:rPr>
              <w:t>Expected</w:t>
            </w:r>
          </w:p>
        </w:tc>
        <w:tc>
          <w:tcPr>
            <w:tcW w:w="1619" w:type="dxa"/>
          </w:tcPr>
          <w:p w:rsidR="00B76155" w:rsidRPr="00B76155" w:rsidRDefault="00B76155" w:rsidP="00B76155">
            <w:pPr>
              <w:jc w:val="center"/>
              <w:rPr>
                <w:rFonts w:ascii="Tahoma" w:hAnsi="Tahoma" w:cs="Tahoma"/>
              </w:rPr>
            </w:pPr>
            <w:r w:rsidRPr="00B76155">
              <w:rPr>
                <w:rFonts w:ascii="Tahoma" w:hAnsi="Tahoma" w:cs="Tahoma"/>
              </w:rPr>
              <w:t>Above</w:t>
            </w:r>
          </w:p>
        </w:tc>
        <w:tc>
          <w:tcPr>
            <w:tcW w:w="1618" w:type="dxa"/>
          </w:tcPr>
          <w:p w:rsidR="00B76155" w:rsidRPr="00B76155" w:rsidRDefault="00B76155" w:rsidP="00B76155">
            <w:pPr>
              <w:jc w:val="center"/>
              <w:rPr>
                <w:rFonts w:ascii="Tahoma" w:hAnsi="Tahoma" w:cs="Tahoma"/>
              </w:rPr>
            </w:pPr>
            <w:r w:rsidRPr="00B76155">
              <w:rPr>
                <w:rFonts w:ascii="Tahoma" w:hAnsi="Tahoma" w:cs="Tahoma"/>
              </w:rPr>
              <w:t>Expected</w:t>
            </w:r>
          </w:p>
        </w:tc>
        <w:tc>
          <w:tcPr>
            <w:tcW w:w="1619" w:type="dxa"/>
          </w:tcPr>
          <w:p w:rsidR="00B76155" w:rsidRPr="00B76155" w:rsidRDefault="00B76155" w:rsidP="00B76155">
            <w:pPr>
              <w:jc w:val="center"/>
              <w:rPr>
                <w:rFonts w:ascii="Tahoma" w:hAnsi="Tahoma" w:cs="Tahoma"/>
              </w:rPr>
            </w:pPr>
            <w:r w:rsidRPr="00B76155">
              <w:rPr>
                <w:rFonts w:ascii="Tahoma" w:hAnsi="Tahoma" w:cs="Tahoma"/>
              </w:rPr>
              <w:t>Above</w:t>
            </w:r>
          </w:p>
        </w:tc>
      </w:tr>
      <w:tr w:rsidR="00B76155" w:rsidTr="00E000CC">
        <w:tc>
          <w:tcPr>
            <w:tcW w:w="3236" w:type="dxa"/>
          </w:tcPr>
          <w:p w:rsidR="00B76155" w:rsidRPr="00FB652A" w:rsidRDefault="00B76155">
            <w:pPr>
              <w:rPr>
                <w:rFonts w:ascii="Tahoma" w:hAnsi="Tahoma" w:cs="Tahoma"/>
              </w:rPr>
            </w:pPr>
            <w:r w:rsidRPr="00FB652A">
              <w:rPr>
                <w:rFonts w:ascii="Tahoma" w:hAnsi="Tahoma" w:cs="Tahoma"/>
              </w:rPr>
              <w:t>Reading</w:t>
            </w:r>
          </w:p>
        </w:tc>
        <w:tc>
          <w:tcPr>
            <w:tcW w:w="1618" w:type="dxa"/>
          </w:tcPr>
          <w:p w:rsidR="00B76155" w:rsidRPr="00EE2935" w:rsidRDefault="00B76155" w:rsidP="00EE2935">
            <w:pPr>
              <w:jc w:val="center"/>
              <w:rPr>
                <w:rFonts w:ascii="Tahoma" w:hAnsi="Tahoma" w:cs="Tahoma"/>
              </w:rPr>
            </w:pPr>
            <w:r w:rsidRPr="00EE2935">
              <w:rPr>
                <w:rFonts w:ascii="Tahoma" w:hAnsi="Tahoma" w:cs="Tahoma"/>
              </w:rPr>
              <w:t>96%</w:t>
            </w:r>
          </w:p>
        </w:tc>
        <w:tc>
          <w:tcPr>
            <w:tcW w:w="1619" w:type="dxa"/>
          </w:tcPr>
          <w:p w:rsidR="00B76155" w:rsidRPr="00EE2935" w:rsidRDefault="00B76155" w:rsidP="00EE2935">
            <w:pPr>
              <w:jc w:val="center"/>
              <w:rPr>
                <w:rFonts w:ascii="Tahoma" w:hAnsi="Tahoma" w:cs="Tahoma"/>
              </w:rPr>
            </w:pPr>
            <w:r w:rsidRPr="00EE2935">
              <w:rPr>
                <w:rFonts w:ascii="Tahoma" w:hAnsi="Tahoma" w:cs="Tahoma"/>
              </w:rPr>
              <w:t>35%</w:t>
            </w:r>
          </w:p>
        </w:tc>
        <w:tc>
          <w:tcPr>
            <w:tcW w:w="1618" w:type="dxa"/>
          </w:tcPr>
          <w:p w:rsidR="00B76155" w:rsidRPr="00EE2935" w:rsidRDefault="00B76155" w:rsidP="00EE2935">
            <w:pPr>
              <w:jc w:val="center"/>
              <w:rPr>
                <w:rFonts w:ascii="Tahoma" w:hAnsi="Tahoma" w:cs="Tahoma"/>
              </w:rPr>
            </w:pPr>
            <w:r w:rsidRPr="00EE2935">
              <w:rPr>
                <w:rFonts w:ascii="Tahoma" w:hAnsi="Tahoma" w:cs="Tahoma"/>
              </w:rPr>
              <w:t>33%</w:t>
            </w:r>
          </w:p>
        </w:tc>
        <w:tc>
          <w:tcPr>
            <w:tcW w:w="1619" w:type="dxa"/>
          </w:tcPr>
          <w:p w:rsidR="00B76155" w:rsidRPr="00EE2935" w:rsidRDefault="00B76155" w:rsidP="00EE2935">
            <w:pPr>
              <w:jc w:val="center"/>
              <w:rPr>
                <w:rFonts w:ascii="Tahoma" w:hAnsi="Tahoma" w:cs="Tahoma"/>
              </w:rPr>
            </w:pPr>
            <w:r w:rsidRPr="00EE2935">
              <w:rPr>
                <w:rFonts w:ascii="Tahoma" w:hAnsi="Tahoma" w:cs="Tahoma"/>
              </w:rPr>
              <w:t>33%</w:t>
            </w:r>
          </w:p>
        </w:tc>
      </w:tr>
      <w:tr w:rsidR="00B76155" w:rsidTr="005B63CF">
        <w:tc>
          <w:tcPr>
            <w:tcW w:w="3236" w:type="dxa"/>
          </w:tcPr>
          <w:p w:rsidR="00B76155" w:rsidRPr="00FB652A" w:rsidRDefault="00B76155">
            <w:pPr>
              <w:rPr>
                <w:rFonts w:ascii="Tahoma" w:hAnsi="Tahoma" w:cs="Tahoma"/>
              </w:rPr>
            </w:pPr>
            <w:r w:rsidRPr="00FB652A">
              <w:rPr>
                <w:rFonts w:ascii="Tahoma" w:hAnsi="Tahoma" w:cs="Tahoma"/>
              </w:rPr>
              <w:t>Writing</w:t>
            </w:r>
          </w:p>
        </w:tc>
        <w:tc>
          <w:tcPr>
            <w:tcW w:w="1618" w:type="dxa"/>
          </w:tcPr>
          <w:p w:rsidR="00B76155" w:rsidRPr="00EE2935" w:rsidRDefault="00B76155" w:rsidP="00EE2935">
            <w:pPr>
              <w:jc w:val="center"/>
              <w:rPr>
                <w:rFonts w:ascii="Tahoma" w:hAnsi="Tahoma" w:cs="Tahoma"/>
              </w:rPr>
            </w:pPr>
            <w:r w:rsidRPr="00EE2935">
              <w:rPr>
                <w:rFonts w:ascii="Tahoma" w:hAnsi="Tahoma" w:cs="Tahoma"/>
              </w:rPr>
              <w:t>88%</w:t>
            </w:r>
          </w:p>
        </w:tc>
        <w:tc>
          <w:tcPr>
            <w:tcW w:w="1619" w:type="dxa"/>
          </w:tcPr>
          <w:p w:rsidR="00B76155" w:rsidRPr="00EE2935" w:rsidRDefault="00B76155" w:rsidP="00EE2935">
            <w:pPr>
              <w:jc w:val="center"/>
              <w:rPr>
                <w:rFonts w:ascii="Tahoma" w:hAnsi="Tahoma" w:cs="Tahoma"/>
              </w:rPr>
            </w:pPr>
            <w:r w:rsidRPr="00EE2935">
              <w:rPr>
                <w:rFonts w:ascii="Tahoma" w:hAnsi="Tahoma" w:cs="Tahoma"/>
              </w:rPr>
              <w:t>23%</w:t>
            </w:r>
          </w:p>
        </w:tc>
        <w:tc>
          <w:tcPr>
            <w:tcW w:w="1618" w:type="dxa"/>
          </w:tcPr>
          <w:p w:rsidR="00B76155" w:rsidRPr="00EE2935" w:rsidRDefault="00B76155" w:rsidP="00EE2935">
            <w:pPr>
              <w:jc w:val="center"/>
              <w:rPr>
                <w:rFonts w:ascii="Tahoma" w:hAnsi="Tahoma" w:cs="Tahoma"/>
              </w:rPr>
            </w:pPr>
            <w:r w:rsidRPr="00EE2935">
              <w:rPr>
                <w:rFonts w:ascii="Tahoma" w:hAnsi="Tahoma" w:cs="Tahoma"/>
              </w:rPr>
              <w:t>67%</w:t>
            </w:r>
          </w:p>
        </w:tc>
        <w:tc>
          <w:tcPr>
            <w:tcW w:w="1619" w:type="dxa"/>
          </w:tcPr>
          <w:p w:rsidR="00B76155" w:rsidRPr="00EE2935" w:rsidRDefault="00B76155" w:rsidP="00EE2935">
            <w:pPr>
              <w:jc w:val="center"/>
              <w:rPr>
                <w:rFonts w:ascii="Tahoma" w:hAnsi="Tahoma" w:cs="Tahoma"/>
              </w:rPr>
            </w:pPr>
            <w:r w:rsidRPr="00EE2935">
              <w:rPr>
                <w:rFonts w:ascii="Tahoma" w:hAnsi="Tahoma" w:cs="Tahoma"/>
              </w:rPr>
              <w:t>33%</w:t>
            </w:r>
          </w:p>
        </w:tc>
      </w:tr>
      <w:tr w:rsidR="00B76155" w:rsidTr="00751C4A">
        <w:tc>
          <w:tcPr>
            <w:tcW w:w="3236" w:type="dxa"/>
          </w:tcPr>
          <w:p w:rsidR="00B76155" w:rsidRPr="00FB652A" w:rsidRDefault="00B76155">
            <w:pPr>
              <w:rPr>
                <w:rFonts w:ascii="Tahoma" w:hAnsi="Tahoma" w:cs="Tahoma"/>
              </w:rPr>
            </w:pPr>
            <w:r w:rsidRPr="00FB652A">
              <w:rPr>
                <w:rFonts w:ascii="Tahoma" w:hAnsi="Tahoma" w:cs="Tahoma"/>
              </w:rPr>
              <w:t>Maths</w:t>
            </w:r>
          </w:p>
        </w:tc>
        <w:tc>
          <w:tcPr>
            <w:tcW w:w="1618" w:type="dxa"/>
          </w:tcPr>
          <w:p w:rsidR="00B76155" w:rsidRPr="00EE2935" w:rsidRDefault="00EE2935">
            <w:pPr>
              <w:rPr>
                <w:rFonts w:ascii="Tahoma" w:hAnsi="Tahoma" w:cs="Tahoma"/>
              </w:rPr>
            </w:pPr>
            <w:r w:rsidRPr="00EE2935">
              <w:rPr>
                <w:rFonts w:ascii="Tahoma" w:hAnsi="Tahoma" w:cs="Tahoma"/>
              </w:rPr>
              <w:t>93%</w:t>
            </w:r>
          </w:p>
        </w:tc>
        <w:tc>
          <w:tcPr>
            <w:tcW w:w="1619" w:type="dxa"/>
          </w:tcPr>
          <w:p w:rsidR="00B76155" w:rsidRPr="00EE2935" w:rsidRDefault="00EE2935">
            <w:pPr>
              <w:rPr>
                <w:rFonts w:ascii="Tahoma" w:hAnsi="Tahoma" w:cs="Tahoma"/>
              </w:rPr>
            </w:pPr>
            <w:r w:rsidRPr="00EE2935">
              <w:rPr>
                <w:rFonts w:ascii="Tahoma" w:hAnsi="Tahoma" w:cs="Tahoma"/>
              </w:rPr>
              <w:t>47%</w:t>
            </w:r>
          </w:p>
        </w:tc>
        <w:tc>
          <w:tcPr>
            <w:tcW w:w="1618" w:type="dxa"/>
          </w:tcPr>
          <w:p w:rsidR="00B76155" w:rsidRPr="00EE2935" w:rsidRDefault="00B76155">
            <w:pPr>
              <w:rPr>
                <w:rFonts w:ascii="Tahoma" w:hAnsi="Tahoma" w:cs="Tahoma"/>
              </w:rPr>
            </w:pPr>
            <w:r w:rsidRPr="00EE2935">
              <w:rPr>
                <w:rFonts w:ascii="Tahoma" w:hAnsi="Tahoma" w:cs="Tahoma"/>
              </w:rPr>
              <w:t>67%</w:t>
            </w:r>
          </w:p>
        </w:tc>
        <w:tc>
          <w:tcPr>
            <w:tcW w:w="1619" w:type="dxa"/>
          </w:tcPr>
          <w:p w:rsidR="00B76155" w:rsidRPr="00EE2935" w:rsidRDefault="00B76155">
            <w:pPr>
              <w:rPr>
                <w:rFonts w:ascii="Tahoma" w:hAnsi="Tahoma" w:cs="Tahoma"/>
              </w:rPr>
            </w:pPr>
            <w:r w:rsidRPr="00EE2935">
              <w:rPr>
                <w:rFonts w:ascii="Tahoma" w:hAnsi="Tahoma" w:cs="Tahoma"/>
              </w:rPr>
              <w:t>33%</w:t>
            </w:r>
          </w:p>
        </w:tc>
      </w:tr>
      <w:tr w:rsidR="00B76155" w:rsidTr="005D79FB">
        <w:tc>
          <w:tcPr>
            <w:tcW w:w="9710" w:type="dxa"/>
            <w:gridSpan w:val="5"/>
            <w:shd w:val="clear" w:color="auto" w:fill="92D050"/>
          </w:tcPr>
          <w:p w:rsidR="00B76155" w:rsidRDefault="00EE2935" w:rsidP="005D79FB">
            <w:pPr>
              <w:jc w:val="center"/>
              <w:rPr>
                <w:rFonts w:ascii="Tahoma" w:hAnsi="Tahoma" w:cs="Tahoma"/>
                <w:b/>
                <w:color w:val="000000"/>
                <w:sz w:val="22"/>
                <w:szCs w:val="22"/>
              </w:rPr>
            </w:pPr>
            <w:r>
              <w:rPr>
                <w:rFonts w:ascii="Tahoma" w:hAnsi="Tahoma" w:cs="Tahoma"/>
                <w:b/>
                <w:color w:val="000000"/>
                <w:sz w:val="22"/>
                <w:szCs w:val="22"/>
              </w:rPr>
              <w:t>Progress</w:t>
            </w:r>
            <w:r w:rsidR="00B76155" w:rsidRPr="000A290A">
              <w:rPr>
                <w:rFonts w:ascii="Tahoma" w:hAnsi="Tahoma" w:cs="Tahoma"/>
                <w:b/>
                <w:color w:val="000000"/>
                <w:sz w:val="22"/>
                <w:szCs w:val="22"/>
              </w:rPr>
              <w:t xml:space="preserve"> for 201</w:t>
            </w:r>
            <w:r w:rsidR="00B76155">
              <w:rPr>
                <w:rFonts w:ascii="Tahoma" w:hAnsi="Tahoma" w:cs="Tahoma"/>
                <w:b/>
                <w:color w:val="000000"/>
                <w:sz w:val="22"/>
                <w:szCs w:val="22"/>
              </w:rPr>
              <w:t>5-6</w:t>
            </w:r>
            <w:r w:rsidR="00B76155" w:rsidRPr="000A290A">
              <w:rPr>
                <w:rFonts w:ascii="Tahoma" w:hAnsi="Tahoma" w:cs="Tahoma"/>
                <w:b/>
                <w:color w:val="000000"/>
                <w:sz w:val="22"/>
                <w:szCs w:val="22"/>
              </w:rPr>
              <w:t xml:space="preserve">: Key Stage </w:t>
            </w:r>
            <w:r w:rsidR="00B76155">
              <w:rPr>
                <w:rFonts w:ascii="Tahoma" w:hAnsi="Tahoma" w:cs="Tahoma"/>
                <w:b/>
                <w:color w:val="000000"/>
                <w:sz w:val="22"/>
                <w:szCs w:val="22"/>
              </w:rPr>
              <w:t>2 SATS</w:t>
            </w:r>
          </w:p>
          <w:p w:rsidR="00B76155" w:rsidRPr="000A290A" w:rsidRDefault="00B76155" w:rsidP="005D79FB">
            <w:pPr>
              <w:jc w:val="center"/>
              <w:rPr>
                <w:rFonts w:ascii="Tahoma" w:hAnsi="Tahoma" w:cs="Tahoma"/>
                <w:b/>
                <w:color w:val="000000"/>
                <w:sz w:val="22"/>
                <w:szCs w:val="22"/>
              </w:rPr>
            </w:pPr>
          </w:p>
        </w:tc>
      </w:tr>
      <w:tr w:rsidR="00B76155" w:rsidTr="005D79FB">
        <w:tc>
          <w:tcPr>
            <w:tcW w:w="3236" w:type="dxa"/>
          </w:tcPr>
          <w:p w:rsidR="00B76155" w:rsidRDefault="00B76155" w:rsidP="005D79FB">
            <w:pPr>
              <w:jc w:val="center"/>
            </w:pPr>
          </w:p>
        </w:tc>
        <w:tc>
          <w:tcPr>
            <w:tcW w:w="3237" w:type="dxa"/>
            <w:gridSpan w:val="2"/>
          </w:tcPr>
          <w:p w:rsidR="00B76155" w:rsidRDefault="00B76155" w:rsidP="005D79FB">
            <w:pPr>
              <w:jc w:val="center"/>
              <w:rPr>
                <w:rFonts w:ascii="Tahoma" w:hAnsi="Tahoma" w:cs="Tahoma"/>
                <w:sz w:val="22"/>
                <w:szCs w:val="22"/>
              </w:rPr>
            </w:pPr>
            <w:r w:rsidRPr="00FB652A">
              <w:rPr>
                <w:rFonts w:ascii="Tahoma" w:hAnsi="Tahoma" w:cs="Tahoma"/>
                <w:sz w:val="22"/>
                <w:szCs w:val="22"/>
              </w:rPr>
              <w:t xml:space="preserve">Non PP </w:t>
            </w:r>
          </w:p>
          <w:p w:rsidR="00B76155" w:rsidRPr="00FB652A" w:rsidRDefault="00B76155" w:rsidP="005D79FB">
            <w:pPr>
              <w:jc w:val="center"/>
              <w:rPr>
                <w:rFonts w:ascii="Tahoma" w:hAnsi="Tahoma" w:cs="Tahoma"/>
                <w:sz w:val="22"/>
                <w:szCs w:val="22"/>
              </w:rPr>
            </w:pPr>
            <w:r w:rsidRPr="00FB652A">
              <w:rPr>
                <w:rFonts w:ascii="Tahoma" w:hAnsi="Tahoma" w:cs="Tahoma"/>
                <w:sz w:val="22"/>
                <w:szCs w:val="22"/>
              </w:rPr>
              <w:t>(26 children)</w:t>
            </w:r>
          </w:p>
        </w:tc>
        <w:tc>
          <w:tcPr>
            <w:tcW w:w="3237" w:type="dxa"/>
            <w:gridSpan w:val="2"/>
          </w:tcPr>
          <w:p w:rsidR="00B76155" w:rsidRDefault="00B76155" w:rsidP="005D79FB">
            <w:pPr>
              <w:jc w:val="center"/>
              <w:rPr>
                <w:rFonts w:ascii="Tahoma" w:hAnsi="Tahoma" w:cs="Tahoma"/>
                <w:sz w:val="22"/>
                <w:szCs w:val="22"/>
              </w:rPr>
            </w:pPr>
            <w:r w:rsidRPr="00FB652A">
              <w:rPr>
                <w:rFonts w:ascii="Tahoma" w:hAnsi="Tahoma" w:cs="Tahoma"/>
                <w:sz w:val="22"/>
                <w:szCs w:val="22"/>
              </w:rPr>
              <w:t xml:space="preserve">PP </w:t>
            </w:r>
          </w:p>
          <w:p w:rsidR="00B76155" w:rsidRPr="00FB652A" w:rsidRDefault="00B76155" w:rsidP="005D79FB">
            <w:pPr>
              <w:jc w:val="center"/>
              <w:rPr>
                <w:rFonts w:ascii="Tahoma" w:hAnsi="Tahoma" w:cs="Tahoma"/>
                <w:sz w:val="22"/>
                <w:szCs w:val="22"/>
              </w:rPr>
            </w:pPr>
            <w:r w:rsidRPr="00FB652A">
              <w:rPr>
                <w:rFonts w:ascii="Tahoma" w:hAnsi="Tahoma" w:cs="Tahoma"/>
                <w:sz w:val="22"/>
                <w:szCs w:val="22"/>
              </w:rPr>
              <w:t>(3 children at 33% per child</w:t>
            </w:r>
            <w:r w:rsidR="00EE2935">
              <w:rPr>
                <w:rFonts w:ascii="Tahoma" w:hAnsi="Tahoma" w:cs="Tahoma"/>
                <w:sz w:val="22"/>
                <w:szCs w:val="22"/>
              </w:rPr>
              <w:t xml:space="preserve"> including 1 pupil with an EHC</w:t>
            </w:r>
            <w:r w:rsidRPr="00FB652A">
              <w:rPr>
                <w:rFonts w:ascii="Tahoma" w:hAnsi="Tahoma" w:cs="Tahoma"/>
                <w:sz w:val="22"/>
                <w:szCs w:val="22"/>
              </w:rPr>
              <w:t>)</w:t>
            </w:r>
          </w:p>
        </w:tc>
      </w:tr>
      <w:tr w:rsidR="00B76155" w:rsidTr="005D79FB">
        <w:tc>
          <w:tcPr>
            <w:tcW w:w="3236" w:type="dxa"/>
          </w:tcPr>
          <w:p w:rsidR="00B76155" w:rsidRPr="00FB652A" w:rsidRDefault="00B76155" w:rsidP="005D79FB">
            <w:pPr>
              <w:rPr>
                <w:rFonts w:ascii="Tahoma" w:hAnsi="Tahoma" w:cs="Tahoma"/>
              </w:rPr>
            </w:pPr>
            <w:r w:rsidRPr="00FB652A">
              <w:rPr>
                <w:rFonts w:ascii="Tahoma" w:hAnsi="Tahoma" w:cs="Tahoma"/>
              </w:rPr>
              <w:t>Reading</w:t>
            </w:r>
          </w:p>
        </w:tc>
        <w:tc>
          <w:tcPr>
            <w:tcW w:w="3237" w:type="dxa"/>
            <w:gridSpan w:val="2"/>
          </w:tcPr>
          <w:p w:rsidR="00B76155" w:rsidRPr="00EE2935" w:rsidRDefault="00EE2935" w:rsidP="005D79FB">
            <w:pPr>
              <w:rPr>
                <w:rFonts w:ascii="Tahoma" w:hAnsi="Tahoma" w:cs="Tahoma"/>
              </w:rPr>
            </w:pPr>
            <w:r w:rsidRPr="00EE2935">
              <w:rPr>
                <w:rFonts w:ascii="Tahoma" w:hAnsi="Tahoma" w:cs="Tahoma"/>
              </w:rPr>
              <w:t>4.4</w:t>
            </w:r>
          </w:p>
        </w:tc>
        <w:tc>
          <w:tcPr>
            <w:tcW w:w="3237" w:type="dxa"/>
            <w:gridSpan w:val="2"/>
          </w:tcPr>
          <w:p w:rsidR="00B76155" w:rsidRPr="00EE2935" w:rsidRDefault="00EE2935" w:rsidP="005D79FB">
            <w:pPr>
              <w:rPr>
                <w:rFonts w:ascii="Tahoma" w:hAnsi="Tahoma" w:cs="Tahoma"/>
              </w:rPr>
            </w:pPr>
            <w:r w:rsidRPr="00EE2935">
              <w:rPr>
                <w:rFonts w:ascii="Tahoma" w:hAnsi="Tahoma" w:cs="Tahoma"/>
              </w:rPr>
              <w:t>-7.3</w:t>
            </w:r>
          </w:p>
        </w:tc>
      </w:tr>
      <w:tr w:rsidR="00B76155" w:rsidTr="005D79FB">
        <w:tc>
          <w:tcPr>
            <w:tcW w:w="3236" w:type="dxa"/>
          </w:tcPr>
          <w:p w:rsidR="00B76155" w:rsidRPr="00FB652A" w:rsidRDefault="00B76155" w:rsidP="005D79FB">
            <w:pPr>
              <w:rPr>
                <w:rFonts w:ascii="Tahoma" w:hAnsi="Tahoma" w:cs="Tahoma"/>
              </w:rPr>
            </w:pPr>
            <w:r w:rsidRPr="00FB652A">
              <w:rPr>
                <w:rFonts w:ascii="Tahoma" w:hAnsi="Tahoma" w:cs="Tahoma"/>
              </w:rPr>
              <w:t>Writing</w:t>
            </w:r>
          </w:p>
        </w:tc>
        <w:tc>
          <w:tcPr>
            <w:tcW w:w="3237" w:type="dxa"/>
            <w:gridSpan w:val="2"/>
          </w:tcPr>
          <w:p w:rsidR="00B76155" w:rsidRPr="00EE2935" w:rsidRDefault="00EE2935" w:rsidP="005D79FB">
            <w:pPr>
              <w:rPr>
                <w:rFonts w:ascii="Tahoma" w:hAnsi="Tahoma" w:cs="Tahoma"/>
              </w:rPr>
            </w:pPr>
            <w:r w:rsidRPr="00EE2935">
              <w:rPr>
                <w:rFonts w:ascii="Tahoma" w:hAnsi="Tahoma" w:cs="Tahoma"/>
              </w:rPr>
              <w:t>0.7</w:t>
            </w:r>
          </w:p>
        </w:tc>
        <w:tc>
          <w:tcPr>
            <w:tcW w:w="3237" w:type="dxa"/>
            <w:gridSpan w:val="2"/>
          </w:tcPr>
          <w:p w:rsidR="00B76155" w:rsidRPr="00EE2935" w:rsidRDefault="00EE2935" w:rsidP="005D79FB">
            <w:pPr>
              <w:rPr>
                <w:rFonts w:ascii="Tahoma" w:hAnsi="Tahoma" w:cs="Tahoma"/>
              </w:rPr>
            </w:pPr>
            <w:r w:rsidRPr="00EE2935">
              <w:rPr>
                <w:rFonts w:ascii="Tahoma" w:hAnsi="Tahoma" w:cs="Tahoma"/>
              </w:rPr>
              <w:t>-4.2</w:t>
            </w:r>
          </w:p>
        </w:tc>
      </w:tr>
      <w:tr w:rsidR="00B76155" w:rsidTr="005D79FB">
        <w:tc>
          <w:tcPr>
            <w:tcW w:w="3236" w:type="dxa"/>
          </w:tcPr>
          <w:p w:rsidR="00B76155" w:rsidRPr="00FB652A" w:rsidRDefault="00B76155" w:rsidP="005D79FB">
            <w:pPr>
              <w:rPr>
                <w:rFonts w:ascii="Tahoma" w:hAnsi="Tahoma" w:cs="Tahoma"/>
              </w:rPr>
            </w:pPr>
            <w:r w:rsidRPr="00FB652A">
              <w:rPr>
                <w:rFonts w:ascii="Tahoma" w:hAnsi="Tahoma" w:cs="Tahoma"/>
              </w:rPr>
              <w:t>Maths</w:t>
            </w:r>
          </w:p>
        </w:tc>
        <w:tc>
          <w:tcPr>
            <w:tcW w:w="3237" w:type="dxa"/>
            <w:gridSpan w:val="2"/>
          </w:tcPr>
          <w:p w:rsidR="00B76155" w:rsidRPr="00EE2935" w:rsidRDefault="00EE2935" w:rsidP="005D79FB">
            <w:pPr>
              <w:rPr>
                <w:rFonts w:ascii="Tahoma" w:hAnsi="Tahoma" w:cs="Tahoma"/>
              </w:rPr>
            </w:pPr>
            <w:r w:rsidRPr="00EE2935">
              <w:rPr>
                <w:rFonts w:ascii="Tahoma" w:hAnsi="Tahoma" w:cs="Tahoma"/>
              </w:rPr>
              <w:t>4.3</w:t>
            </w:r>
          </w:p>
        </w:tc>
        <w:tc>
          <w:tcPr>
            <w:tcW w:w="3237" w:type="dxa"/>
            <w:gridSpan w:val="2"/>
          </w:tcPr>
          <w:p w:rsidR="00B76155" w:rsidRPr="00EE2935" w:rsidRDefault="00EE2935" w:rsidP="005D79FB">
            <w:pPr>
              <w:rPr>
                <w:rFonts w:ascii="Tahoma" w:hAnsi="Tahoma" w:cs="Tahoma"/>
              </w:rPr>
            </w:pPr>
            <w:r w:rsidRPr="00EE2935">
              <w:rPr>
                <w:rFonts w:ascii="Tahoma" w:hAnsi="Tahoma" w:cs="Tahoma"/>
              </w:rPr>
              <w:t>-4.2</w:t>
            </w:r>
          </w:p>
        </w:tc>
      </w:tr>
    </w:tbl>
    <w:p w:rsidR="00B4450D" w:rsidRDefault="00B4450D"/>
    <w:tbl>
      <w:tblPr>
        <w:tblStyle w:val="TableGrid"/>
        <w:tblW w:w="9936" w:type="dxa"/>
        <w:tblLayout w:type="fixed"/>
        <w:tblLook w:val="04A0" w:firstRow="1" w:lastRow="0" w:firstColumn="1" w:lastColumn="0" w:noHBand="0" w:noVBand="1"/>
      </w:tblPr>
      <w:tblGrid>
        <w:gridCol w:w="4815"/>
        <w:gridCol w:w="5121"/>
      </w:tblGrid>
      <w:tr w:rsidR="00B4450D" w:rsidRPr="000A290A" w:rsidTr="005D79FB">
        <w:trPr>
          <w:trHeight w:val="263"/>
        </w:trPr>
        <w:tc>
          <w:tcPr>
            <w:tcW w:w="9936" w:type="dxa"/>
            <w:gridSpan w:val="2"/>
            <w:shd w:val="clear" w:color="auto" w:fill="92D050"/>
          </w:tcPr>
          <w:p w:rsidR="00B4450D" w:rsidRDefault="00B4450D" w:rsidP="005D79FB">
            <w:pPr>
              <w:jc w:val="center"/>
              <w:rPr>
                <w:rFonts w:ascii="Tahoma" w:hAnsi="Tahoma" w:cs="Tahoma"/>
                <w:b/>
                <w:color w:val="000000"/>
                <w:sz w:val="22"/>
                <w:szCs w:val="22"/>
              </w:rPr>
            </w:pPr>
            <w:r w:rsidRPr="000A290A">
              <w:rPr>
                <w:rFonts w:ascii="Tahoma" w:hAnsi="Tahoma" w:cs="Tahoma"/>
                <w:b/>
                <w:color w:val="000000"/>
                <w:sz w:val="22"/>
                <w:szCs w:val="22"/>
              </w:rPr>
              <w:t>Outcomes for 201</w:t>
            </w:r>
            <w:r>
              <w:rPr>
                <w:rFonts w:ascii="Tahoma" w:hAnsi="Tahoma" w:cs="Tahoma"/>
                <w:b/>
                <w:color w:val="000000"/>
                <w:sz w:val="22"/>
                <w:szCs w:val="22"/>
              </w:rPr>
              <w:t>5-6</w:t>
            </w:r>
            <w:r w:rsidRPr="000A290A">
              <w:rPr>
                <w:rFonts w:ascii="Tahoma" w:hAnsi="Tahoma" w:cs="Tahoma"/>
                <w:b/>
                <w:color w:val="000000"/>
                <w:sz w:val="22"/>
                <w:szCs w:val="22"/>
              </w:rPr>
              <w:t>: Key Stage 1</w:t>
            </w:r>
            <w:r>
              <w:rPr>
                <w:rFonts w:ascii="Tahoma" w:hAnsi="Tahoma" w:cs="Tahoma"/>
                <w:b/>
                <w:color w:val="000000"/>
                <w:sz w:val="22"/>
                <w:szCs w:val="22"/>
              </w:rPr>
              <w:t xml:space="preserve"> phonics screening</w:t>
            </w:r>
          </w:p>
          <w:p w:rsidR="00B4450D" w:rsidRPr="000A290A" w:rsidRDefault="00B4450D" w:rsidP="005D79FB">
            <w:pPr>
              <w:jc w:val="center"/>
              <w:rPr>
                <w:rFonts w:ascii="Tahoma" w:hAnsi="Tahoma" w:cs="Tahoma"/>
                <w:b/>
                <w:color w:val="000000"/>
                <w:sz w:val="22"/>
                <w:szCs w:val="22"/>
              </w:rPr>
            </w:pPr>
          </w:p>
        </w:tc>
      </w:tr>
      <w:tr w:rsidR="00B4450D" w:rsidRPr="000A290A" w:rsidTr="005D79FB">
        <w:trPr>
          <w:trHeight w:val="262"/>
        </w:trPr>
        <w:tc>
          <w:tcPr>
            <w:tcW w:w="9936" w:type="dxa"/>
            <w:gridSpan w:val="2"/>
            <w:shd w:val="clear" w:color="auto" w:fill="C2D69B" w:themeFill="accent3" w:themeFillTint="99"/>
          </w:tcPr>
          <w:p w:rsidR="00B4450D" w:rsidRPr="000A290A" w:rsidRDefault="00B4450D" w:rsidP="005D79FB">
            <w:pPr>
              <w:jc w:val="center"/>
              <w:rPr>
                <w:rFonts w:ascii="Tahoma" w:hAnsi="Tahoma" w:cs="Tahoma"/>
                <w:b/>
                <w:color w:val="000000"/>
                <w:sz w:val="22"/>
                <w:szCs w:val="22"/>
              </w:rPr>
            </w:pPr>
            <w:r w:rsidRPr="000A290A">
              <w:rPr>
                <w:rFonts w:ascii="Tahoma" w:hAnsi="Tahoma" w:cs="Tahoma"/>
                <w:b/>
                <w:color w:val="000000"/>
                <w:sz w:val="22"/>
                <w:szCs w:val="22"/>
              </w:rPr>
              <w:t xml:space="preserve">Percentage of children </w:t>
            </w:r>
            <w:r>
              <w:rPr>
                <w:rFonts w:ascii="Tahoma" w:hAnsi="Tahoma" w:cs="Tahoma"/>
                <w:b/>
                <w:color w:val="000000"/>
                <w:sz w:val="22"/>
                <w:szCs w:val="22"/>
              </w:rPr>
              <w:t>achieving the required standard</w:t>
            </w:r>
          </w:p>
        </w:tc>
      </w:tr>
      <w:tr w:rsidR="00B4450D" w:rsidRPr="000A290A" w:rsidTr="005D79FB">
        <w:tc>
          <w:tcPr>
            <w:tcW w:w="4815" w:type="dxa"/>
          </w:tcPr>
          <w:p w:rsidR="00B4450D" w:rsidRPr="00BE5F06" w:rsidRDefault="00B4450D" w:rsidP="005D79FB">
            <w:pPr>
              <w:rPr>
                <w:rFonts w:ascii="Tahoma" w:hAnsi="Tahoma" w:cs="Tahoma"/>
                <w:color w:val="000000"/>
              </w:rPr>
            </w:pPr>
            <w:r w:rsidRPr="00BE5F06">
              <w:rPr>
                <w:rFonts w:ascii="Tahoma" w:hAnsi="Tahoma" w:cs="Tahoma"/>
                <w:color w:val="000000"/>
              </w:rPr>
              <w:t xml:space="preserve">PPG Pupils </w:t>
            </w:r>
            <w:r>
              <w:rPr>
                <w:rFonts w:ascii="Tahoma" w:hAnsi="Tahoma" w:cs="Tahoma"/>
                <w:color w:val="000000"/>
              </w:rPr>
              <w:t>(2</w:t>
            </w:r>
            <w:r w:rsidRPr="00BE5F06">
              <w:rPr>
                <w:rFonts w:ascii="Tahoma" w:hAnsi="Tahoma" w:cs="Tahoma"/>
                <w:color w:val="000000"/>
              </w:rPr>
              <w:t>)</w:t>
            </w:r>
          </w:p>
          <w:p w:rsidR="00B4450D" w:rsidRPr="00BE5F06" w:rsidRDefault="00B4450D" w:rsidP="005D79FB">
            <w:pPr>
              <w:rPr>
                <w:rFonts w:ascii="Tahoma" w:hAnsi="Tahoma" w:cs="Tahoma"/>
                <w:color w:val="000000"/>
              </w:rPr>
            </w:pPr>
            <w:r w:rsidRPr="00BE5F06">
              <w:rPr>
                <w:rFonts w:ascii="Tahoma" w:hAnsi="Tahoma" w:cs="Tahoma"/>
                <w:color w:val="000000"/>
              </w:rPr>
              <w:t>1 pupil=50%</w:t>
            </w:r>
          </w:p>
        </w:tc>
        <w:tc>
          <w:tcPr>
            <w:tcW w:w="5121" w:type="dxa"/>
          </w:tcPr>
          <w:p w:rsidR="00B4450D" w:rsidRPr="00FD4B6A" w:rsidRDefault="00B4450D" w:rsidP="005D79FB">
            <w:pPr>
              <w:jc w:val="center"/>
              <w:rPr>
                <w:rFonts w:ascii="Tahoma" w:hAnsi="Tahoma" w:cs="Tahoma"/>
                <w:sz w:val="22"/>
                <w:szCs w:val="22"/>
              </w:rPr>
            </w:pPr>
            <w:r w:rsidRPr="00FD4B6A">
              <w:rPr>
                <w:rFonts w:ascii="Tahoma" w:hAnsi="Tahoma" w:cs="Tahoma"/>
                <w:sz w:val="22"/>
                <w:szCs w:val="22"/>
              </w:rPr>
              <w:t>100%</w:t>
            </w:r>
          </w:p>
          <w:p w:rsidR="00B4450D" w:rsidRPr="00FD4B6A" w:rsidRDefault="00B4450D" w:rsidP="005D79FB">
            <w:pPr>
              <w:jc w:val="center"/>
              <w:rPr>
                <w:rFonts w:ascii="Tahoma" w:hAnsi="Tahoma" w:cs="Tahoma"/>
                <w:sz w:val="22"/>
                <w:szCs w:val="22"/>
              </w:rPr>
            </w:pPr>
          </w:p>
        </w:tc>
      </w:tr>
      <w:tr w:rsidR="00B4450D" w:rsidRPr="000A290A" w:rsidTr="005D79FB">
        <w:tc>
          <w:tcPr>
            <w:tcW w:w="4815" w:type="dxa"/>
          </w:tcPr>
          <w:p w:rsidR="00B4450D" w:rsidRPr="00BE5F06" w:rsidRDefault="00B4450D" w:rsidP="005D79FB">
            <w:pPr>
              <w:rPr>
                <w:rFonts w:ascii="Tahoma" w:hAnsi="Tahoma" w:cs="Tahoma"/>
                <w:color w:val="000000"/>
              </w:rPr>
            </w:pPr>
            <w:r w:rsidRPr="00BE5F06">
              <w:rPr>
                <w:rFonts w:ascii="Tahoma" w:hAnsi="Tahoma" w:cs="Tahoma"/>
                <w:color w:val="000000"/>
              </w:rPr>
              <w:t>Non PPG pupils (28)</w:t>
            </w:r>
          </w:p>
          <w:p w:rsidR="00B4450D" w:rsidRPr="00BE5F06" w:rsidRDefault="00B4450D" w:rsidP="005D79FB">
            <w:pPr>
              <w:rPr>
                <w:rFonts w:ascii="Tahoma" w:hAnsi="Tahoma" w:cs="Tahoma"/>
                <w:color w:val="000000"/>
              </w:rPr>
            </w:pPr>
            <w:r w:rsidRPr="00BE5F06">
              <w:rPr>
                <w:rFonts w:ascii="Tahoma" w:hAnsi="Tahoma" w:cs="Tahoma"/>
                <w:color w:val="000000"/>
              </w:rPr>
              <w:t>1 pupil= 3.6%</w:t>
            </w:r>
          </w:p>
        </w:tc>
        <w:tc>
          <w:tcPr>
            <w:tcW w:w="5121" w:type="dxa"/>
          </w:tcPr>
          <w:p w:rsidR="00B4450D" w:rsidRPr="00FD4B6A" w:rsidRDefault="00B4450D" w:rsidP="005D79FB">
            <w:pPr>
              <w:jc w:val="center"/>
              <w:rPr>
                <w:rFonts w:ascii="Tahoma" w:hAnsi="Tahoma" w:cs="Tahoma"/>
                <w:sz w:val="22"/>
                <w:szCs w:val="22"/>
              </w:rPr>
            </w:pPr>
            <w:r>
              <w:rPr>
                <w:rFonts w:ascii="Tahoma" w:hAnsi="Tahoma" w:cs="Tahoma"/>
                <w:sz w:val="22"/>
                <w:szCs w:val="22"/>
              </w:rPr>
              <w:t>89%</w:t>
            </w:r>
          </w:p>
        </w:tc>
      </w:tr>
    </w:tbl>
    <w:p w:rsidR="00B4450D" w:rsidRPr="009A25A4" w:rsidRDefault="00B4450D" w:rsidP="00B4450D">
      <w:pPr>
        <w:rPr>
          <w:rFonts w:ascii="Tahoma" w:hAnsi="Tahoma" w:cs="Tahoma"/>
          <w:color w:val="000000"/>
        </w:rPr>
      </w:pPr>
    </w:p>
    <w:p w:rsidR="00B4450D" w:rsidRDefault="00B4450D" w:rsidP="00B4450D">
      <w:pPr>
        <w:pStyle w:val="ListParagraph"/>
        <w:numPr>
          <w:ilvl w:val="0"/>
          <w:numId w:val="4"/>
        </w:numPr>
        <w:rPr>
          <w:rFonts w:ascii="Tahoma" w:hAnsi="Tahoma" w:cs="Tahoma"/>
          <w:color w:val="000000"/>
        </w:rPr>
      </w:pPr>
      <w:r w:rsidRPr="009A25A4">
        <w:rPr>
          <w:rFonts w:ascii="Tahoma" w:hAnsi="Tahoma" w:cs="Tahoma"/>
          <w:color w:val="000000"/>
        </w:rPr>
        <w:t>Please note, there were no PPG pupils in EYFS for the academic Year 2016-17</w:t>
      </w:r>
    </w:p>
    <w:p w:rsidR="00B4450D" w:rsidRPr="009A25A4" w:rsidRDefault="00B4450D" w:rsidP="00B4450D">
      <w:pPr>
        <w:pStyle w:val="ListParagraph"/>
        <w:numPr>
          <w:ilvl w:val="0"/>
          <w:numId w:val="4"/>
        </w:numPr>
        <w:rPr>
          <w:rFonts w:ascii="Tahoma" w:hAnsi="Tahoma" w:cs="Tahoma"/>
          <w:color w:val="000000"/>
        </w:rPr>
      </w:pPr>
      <w:r w:rsidRPr="009A25A4">
        <w:rPr>
          <w:rFonts w:ascii="Tahoma" w:hAnsi="Tahoma" w:cs="Tahoma"/>
          <w:color w:val="000000"/>
        </w:rPr>
        <w:t xml:space="preserve">Please note, there were no PPG pupils </w:t>
      </w:r>
      <w:r>
        <w:rPr>
          <w:rFonts w:ascii="Tahoma" w:hAnsi="Tahoma" w:cs="Tahoma"/>
          <w:color w:val="000000"/>
        </w:rPr>
        <w:t>undertaking end of KS1 assessments in Year 2</w:t>
      </w:r>
      <w:r w:rsidRPr="009A25A4">
        <w:rPr>
          <w:rFonts w:ascii="Tahoma" w:hAnsi="Tahoma" w:cs="Tahoma"/>
          <w:color w:val="000000"/>
        </w:rPr>
        <w:t xml:space="preserve"> for the academic Year 2016-17</w:t>
      </w:r>
    </w:p>
    <w:p w:rsidR="00B4450D" w:rsidRPr="00BE5F06" w:rsidRDefault="00B4450D" w:rsidP="00B4450D">
      <w:pPr>
        <w:rPr>
          <w:rFonts w:ascii="Tahoma" w:hAnsi="Tahoma" w:cs="Tahoma"/>
          <w:color w:val="000000"/>
        </w:rPr>
      </w:pPr>
    </w:p>
    <w:p w:rsidR="00B4450D" w:rsidRDefault="00B4450D" w:rsidP="00B4450D">
      <w:pPr>
        <w:jc w:val="center"/>
        <w:rPr>
          <w:rFonts w:ascii="Tahoma" w:hAnsi="Tahoma" w:cs="Tahoma"/>
          <w:b/>
          <w:color w:val="000000"/>
          <w:sz w:val="22"/>
          <w:szCs w:val="22"/>
        </w:rPr>
      </w:pPr>
    </w:p>
    <w:p w:rsidR="00B4450D" w:rsidRPr="009A25A4" w:rsidRDefault="00B4450D" w:rsidP="00B4450D">
      <w:pPr>
        <w:jc w:val="center"/>
        <w:rPr>
          <w:rFonts w:ascii="Tahoma" w:hAnsi="Tahoma" w:cs="Tahoma"/>
          <w:b/>
          <w:color w:val="000000"/>
        </w:rPr>
      </w:pPr>
      <w:r w:rsidRPr="009A25A4">
        <w:rPr>
          <w:rFonts w:ascii="Tahoma" w:hAnsi="Tahoma" w:cs="Tahoma"/>
          <w:b/>
          <w:color w:val="000000"/>
        </w:rPr>
        <w:t>Overview of the school 2016-17</w:t>
      </w:r>
    </w:p>
    <w:p w:rsidR="00B4450D" w:rsidRPr="005E60CB" w:rsidRDefault="00B4450D" w:rsidP="00B4450D">
      <w:pPr>
        <w:rPr>
          <w:rFonts w:ascii="Tahoma" w:hAnsi="Tahoma" w:cs="Tahoma"/>
          <w:color w:val="000000"/>
          <w:sz w:val="22"/>
          <w:szCs w:val="22"/>
        </w:rPr>
      </w:pPr>
    </w:p>
    <w:tbl>
      <w:tblPr>
        <w:tblStyle w:val="TableGrid"/>
        <w:tblW w:w="0" w:type="auto"/>
        <w:tblLayout w:type="fixed"/>
        <w:tblLook w:val="04A0" w:firstRow="1" w:lastRow="0" w:firstColumn="1" w:lastColumn="0" w:noHBand="0" w:noVBand="1"/>
      </w:tblPr>
      <w:tblGrid>
        <w:gridCol w:w="7104"/>
        <w:gridCol w:w="2832"/>
      </w:tblGrid>
      <w:tr w:rsidR="00B4450D" w:rsidRPr="005E60CB" w:rsidTr="005D79FB">
        <w:trPr>
          <w:trHeight w:val="323"/>
        </w:trPr>
        <w:tc>
          <w:tcPr>
            <w:tcW w:w="7104" w:type="dxa"/>
          </w:tcPr>
          <w:p w:rsidR="00B4450D" w:rsidRPr="005E60CB" w:rsidRDefault="00B4450D" w:rsidP="005D79FB">
            <w:pPr>
              <w:rPr>
                <w:rFonts w:ascii="Tahoma" w:hAnsi="Tahoma" w:cs="Tahoma"/>
                <w:color w:val="000000"/>
              </w:rPr>
            </w:pPr>
            <w:r w:rsidRPr="005E60CB">
              <w:rPr>
                <w:rFonts w:ascii="Tahoma" w:hAnsi="Tahoma" w:cs="Tahoma"/>
                <w:color w:val="000000"/>
              </w:rPr>
              <w:t xml:space="preserve">Amount of PPG allocated </w:t>
            </w:r>
          </w:p>
        </w:tc>
        <w:tc>
          <w:tcPr>
            <w:tcW w:w="2832" w:type="dxa"/>
          </w:tcPr>
          <w:p w:rsidR="00B4450D" w:rsidRPr="005E60CB" w:rsidRDefault="00B4450D" w:rsidP="005D79FB">
            <w:pPr>
              <w:rPr>
                <w:rFonts w:ascii="Tahoma" w:hAnsi="Tahoma" w:cs="Tahoma"/>
                <w:sz w:val="22"/>
                <w:szCs w:val="22"/>
              </w:rPr>
            </w:pPr>
            <w:r w:rsidRPr="005E60CB">
              <w:rPr>
                <w:rFonts w:ascii="Tahoma" w:hAnsi="Tahoma" w:cs="Tahoma"/>
                <w:sz w:val="22"/>
                <w:szCs w:val="22"/>
              </w:rPr>
              <w:t>14520</w:t>
            </w:r>
          </w:p>
        </w:tc>
      </w:tr>
      <w:tr w:rsidR="00B4450D" w:rsidRPr="005E60CB" w:rsidTr="005D79FB">
        <w:trPr>
          <w:trHeight w:val="323"/>
        </w:trPr>
        <w:tc>
          <w:tcPr>
            <w:tcW w:w="7104" w:type="dxa"/>
          </w:tcPr>
          <w:p w:rsidR="00B4450D" w:rsidRPr="005E60CB" w:rsidRDefault="00B4450D" w:rsidP="005D79FB">
            <w:pPr>
              <w:rPr>
                <w:rFonts w:ascii="Tahoma" w:hAnsi="Tahoma" w:cs="Tahoma"/>
                <w:color w:val="000000"/>
              </w:rPr>
            </w:pPr>
            <w:r w:rsidRPr="005E60CB">
              <w:rPr>
                <w:rFonts w:ascii="Tahoma" w:hAnsi="Tahoma" w:cs="Tahoma"/>
                <w:color w:val="000000"/>
              </w:rPr>
              <w:t>Number of PPG pupils</w:t>
            </w:r>
          </w:p>
        </w:tc>
        <w:tc>
          <w:tcPr>
            <w:tcW w:w="2832" w:type="dxa"/>
          </w:tcPr>
          <w:p w:rsidR="00B4450D" w:rsidRPr="005E60CB" w:rsidRDefault="00B4450D" w:rsidP="005D79FB">
            <w:pPr>
              <w:rPr>
                <w:rFonts w:ascii="Tahoma" w:hAnsi="Tahoma" w:cs="Tahoma"/>
                <w:sz w:val="22"/>
                <w:szCs w:val="22"/>
              </w:rPr>
            </w:pPr>
            <w:r w:rsidRPr="005E60CB">
              <w:rPr>
                <w:rFonts w:ascii="Tahoma" w:hAnsi="Tahoma" w:cs="Tahoma"/>
                <w:sz w:val="22"/>
                <w:szCs w:val="22"/>
              </w:rPr>
              <w:t>11</w:t>
            </w:r>
          </w:p>
        </w:tc>
      </w:tr>
      <w:tr w:rsidR="00B4450D" w:rsidRPr="005E60CB" w:rsidTr="005D79FB">
        <w:trPr>
          <w:trHeight w:val="323"/>
        </w:trPr>
        <w:tc>
          <w:tcPr>
            <w:tcW w:w="9936" w:type="dxa"/>
            <w:gridSpan w:val="2"/>
          </w:tcPr>
          <w:p w:rsidR="00B4450D" w:rsidRDefault="00B4450D" w:rsidP="005D79FB">
            <w:pPr>
              <w:rPr>
                <w:rFonts w:ascii="Tahoma" w:hAnsi="Tahoma" w:cs="Tahoma"/>
                <w:color w:val="333333"/>
                <w:shd w:val="clear" w:color="auto" w:fill="FFFFFF"/>
              </w:rPr>
            </w:pPr>
            <w:r>
              <w:rPr>
                <w:rFonts w:ascii="Tahoma" w:hAnsi="Tahoma" w:cs="Tahoma"/>
                <w:color w:val="333333"/>
                <w:shd w:val="clear" w:color="auto" w:fill="FFFFFF"/>
              </w:rPr>
              <w:t>S</w:t>
            </w:r>
            <w:r w:rsidRPr="005E60CB">
              <w:rPr>
                <w:rFonts w:ascii="Tahoma" w:hAnsi="Tahoma" w:cs="Tahoma"/>
                <w:color w:val="333333"/>
                <w:shd w:val="clear" w:color="auto" w:fill="FFFFFF"/>
              </w:rPr>
              <w:t>ummary of the main barriers to educational achievement faced by eligible pupils at the school</w:t>
            </w:r>
            <w:r>
              <w:rPr>
                <w:rFonts w:ascii="Tahoma" w:hAnsi="Tahoma" w:cs="Tahoma"/>
                <w:color w:val="333333"/>
                <w:shd w:val="clear" w:color="auto" w:fill="FFFFFF"/>
              </w:rPr>
              <w:t>:</w:t>
            </w:r>
          </w:p>
          <w:p w:rsidR="00B4450D" w:rsidRDefault="00B4450D" w:rsidP="005D79FB">
            <w:pPr>
              <w:pStyle w:val="ListParagraph"/>
              <w:numPr>
                <w:ilvl w:val="0"/>
                <w:numId w:val="8"/>
              </w:numPr>
              <w:rPr>
                <w:rFonts w:ascii="Tahoma" w:hAnsi="Tahoma" w:cs="Tahoma"/>
              </w:rPr>
            </w:pPr>
            <w:r>
              <w:rPr>
                <w:rFonts w:ascii="Tahoma" w:hAnsi="Tahoma" w:cs="Tahoma"/>
              </w:rPr>
              <w:t>Reduced opportunity for extra-curricular enrichment</w:t>
            </w:r>
          </w:p>
          <w:p w:rsidR="00B4450D" w:rsidRDefault="00B4450D" w:rsidP="005D79FB">
            <w:pPr>
              <w:pStyle w:val="ListParagraph"/>
              <w:numPr>
                <w:ilvl w:val="0"/>
                <w:numId w:val="8"/>
              </w:numPr>
              <w:rPr>
                <w:rFonts w:ascii="Tahoma" w:hAnsi="Tahoma" w:cs="Tahoma"/>
              </w:rPr>
            </w:pPr>
            <w:r>
              <w:rPr>
                <w:rFonts w:ascii="Tahoma" w:hAnsi="Tahoma" w:cs="Tahoma"/>
              </w:rPr>
              <w:t>Reduced opportunity for language development</w:t>
            </w:r>
          </w:p>
          <w:p w:rsidR="00B4450D" w:rsidRDefault="00B4450D" w:rsidP="005D79FB">
            <w:pPr>
              <w:pStyle w:val="ListParagraph"/>
              <w:numPr>
                <w:ilvl w:val="0"/>
                <w:numId w:val="8"/>
              </w:numPr>
              <w:rPr>
                <w:rFonts w:ascii="Tahoma" w:hAnsi="Tahoma" w:cs="Tahoma"/>
              </w:rPr>
            </w:pPr>
            <w:r>
              <w:rPr>
                <w:rFonts w:ascii="Tahoma" w:hAnsi="Tahoma" w:cs="Tahoma"/>
              </w:rPr>
              <w:t xml:space="preserve">Some pupils have barriers to learning in core subjects </w:t>
            </w:r>
          </w:p>
          <w:p w:rsidR="00B4450D" w:rsidRPr="005E60CB" w:rsidRDefault="00B4450D" w:rsidP="005D79FB">
            <w:pPr>
              <w:pStyle w:val="ListParagraph"/>
              <w:numPr>
                <w:ilvl w:val="0"/>
                <w:numId w:val="8"/>
              </w:numPr>
              <w:rPr>
                <w:rFonts w:ascii="Tahoma" w:hAnsi="Tahoma" w:cs="Tahoma"/>
              </w:rPr>
            </w:pPr>
            <w:r>
              <w:rPr>
                <w:rFonts w:ascii="Tahoma" w:hAnsi="Tahoma" w:cs="Tahoma"/>
              </w:rPr>
              <w:t>Some pupils are achieving as expected for their age group, but could benefit from further opportunity for challenge</w:t>
            </w:r>
          </w:p>
        </w:tc>
      </w:tr>
      <w:tr w:rsidR="00B4450D" w:rsidRPr="005E60CB" w:rsidTr="005D79FB">
        <w:trPr>
          <w:trHeight w:val="908"/>
        </w:trPr>
        <w:tc>
          <w:tcPr>
            <w:tcW w:w="9936" w:type="dxa"/>
            <w:gridSpan w:val="2"/>
          </w:tcPr>
          <w:p w:rsidR="00B4450D" w:rsidRPr="005E60CB" w:rsidRDefault="00B4450D" w:rsidP="005D79FB">
            <w:pPr>
              <w:shd w:val="clear" w:color="auto" w:fill="FFFFFF"/>
              <w:spacing w:before="161" w:after="161"/>
              <w:jc w:val="center"/>
              <w:rPr>
                <w:rFonts w:ascii="Tahoma" w:hAnsi="Tahoma" w:cs="Tahoma"/>
                <w:b/>
                <w:color w:val="333333"/>
                <w:lang w:val="en-GB" w:eastAsia="en-GB"/>
              </w:rPr>
            </w:pPr>
            <w:r w:rsidRPr="005E60CB">
              <w:rPr>
                <w:rFonts w:ascii="Tahoma" w:hAnsi="Tahoma" w:cs="Tahoma"/>
                <w:b/>
                <w:color w:val="333333"/>
              </w:rPr>
              <w:lastRenderedPageBreak/>
              <w:t>How the pupil premium allocation is to be spent to address those barriers and the reasons for that approach</w:t>
            </w:r>
          </w:p>
          <w:p w:rsidR="00B4450D" w:rsidRPr="005E60CB" w:rsidRDefault="00B4450D" w:rsidP="005D79FB">
            <w:pPr>
              <w:pStyle w:val="ListParagraph"/>
              <w:numPr>
                <w:ilvl w:val="0"/>
                <w:numId w:val="4"/>
              </w:numPr>
              <w:rPr>
                <w:rFonts w:ascii="Tahoma" w:hAnsi="Tahoma" w:cs="Tahoma"/>
              </w:rPr>
            </w:pPr>
            <w:r w:rsidRPr="005E60CB">
              <w:rPr>
                <w:rFonts w:ascii="Tahoma" w:hAnsi="Tahoma" w:cs="Tahoma"/>
              </w:rPr>
              <w:t xml:space="preserve">To fund teaching assistant support in order to allow interventions to be provided for targeted groups across the school including phonics, reading and mathematics </w:t>
            </w:r>
          </w:p>
          <w:p w:rsidR="00B4450D" w:rsidRPr="005E60CB" w:rsidRDefault="00B4450D" w:rsidP="005D79FB">
            <w:pPr>
              <w:pStyle w:val="ListParagraph"/>
              <w:numPr>
                <w:ilvl w:val="0"/>
                <w:numId w:val="4"/>
              </w:numPr>
              <w:rPr>
                <w:rFonts w:ascii="Tahoma" w:hAnsi="Tahoma" w:cs="Tahoma"/>
              </w:rPr>
            </w:pPr>
            <w:r w:rsidRPr="005E60CB">
              <w:rPr>
                <w:rFonts w:ascii="Tahoma" w:hAnsi="Tahoma" w:cs="Tahoma"/>
              </w:rPr>
              <w:t>To fund sessions from a support teacher in order to narrow gaps in reading, writing and maths for Year 5 pupils</w:t>
            </w:r>
          </w:p>
          <w:p w:rsidR="00B4450D" w:rsidRPr="005E60CB" w:rsidRDefault="00B4450D" w:rsidP="005D79FB">
            <w:pPr>
              <w:pStyle w:val="ListParagraph"/>
              <w:numPr>
                <w:ilvl w:val="0"/>
                <w:numId w:val="4"/>
              </w:numPr>
              <w:rPr>
                <w:rFonts w:ascii="Tahoma" w:hAnsi="Tahoma" w:cs="Tahoma"/>
              </w:rPr>
            </w:pPr>
            <w:r w:rsidRPr="005E60CB">
              <w:rPr>
                <w:rFonts w:ascii="Tahoma" w:hAnsi="Tahoma" w:cs="Tahoma"/>
              </w:rPr>
              <w:t>To partly fund an EAL teacher in order to support language development for disadvantaged pupil across the school</w:t>
            </w:r>
          </w:p>
          <w:p w:rsidR="00B4450D" w:rsidRPr="005E60CB" w:rsidRDefault="00B4450D" w:rsidP="005D79FB">
            <w:pPr>
              <w:pStyle w:val="ListParagraph"/>
              <w:numPr>
                <w:ilvl w:val="0"/>
                <w:numId w:val="4"/>
              </w:numPr>
              <w:rPr>
                <w:rFonts w:ascii="Tahoma" w:hAnsi="Tahoma" w:cs="Tahoma"/>
              </w:rPr>
            </w:pPr>
            <w:r w:rsidRPr="005E60CB">
              <w:rPr>
                <w:rFonts w:ascii="Tahoma" w:hAnsi="Tahoma" w:cs="Tahoma"/>
              </w:rPr>
              <w:t>To partly fund a storytelling group in order to increase opportunities for disadvantaged children to participate in drama and language enrichment</w:t>
            </w:r>
          </w:p>
          <w:p w:rsidR="00B4450D" w:rsidRPr="005E60CB" w:rsidRDefault="00B4450D" w:rsidP="005D79FB">
            <w:pPr>
              <w:pStyle w:val="ListParagraph"/>
              <w:numPr>
                <w:ilvl w:val="0"/>
                <w:numId w:val="4"/>
              </w:numPr>
              <w:rPr>
                <w:rFonts w:ascii="Tahoma" w:hAnsi="Tahoma" w:cs="Tahoma"/>
              </w:rPr>
            </w:pPr>
            <w:r w:rsidRPr="005E60CB">
              <w:rPr>
                <w:rFonts w:ascii="Tahoma" w:hAnsi="Tahoma" w:cs="Tahoma"/>
              </w:rPr>
              <w:t>To partly fund extra speech and language provision in order to increase opportunity for language development among disadvantaged pupils with language needs</w:t>
            </w:r>
          </w:p>
          <w:p w:rsidR="00B4450D" w:rsidRPr="005E60CB" w:rsidRDefault="00B4450D" w:rsidP="005D79FB">
            <w:pPr>
              <w:pStyle w:val="ListParagraph"/>
              <w:numPr>
                <w:ilvl w:val="0"/>
                <w:numId w:val="4"/>
              </w:numPr>
              <w:rPr>
                <w:rFonts w:ascii="Tahoma" w:hAnsi="Tahoma" w:cs="Tahoma"/>
              </w:rPr>
            </w:pPr>
            <w:r w:rsidRPr="005E60CB">
              <w:rPr>
                <w:rFonts w:ascii="Tahoma" w:hAnsi="Tahoma" w:cs="Tahoma"/>
              </w:rPr>
              <w:t>To partly fund maths extension groups in Year 6 in order to ensure higher attaining pupils are challenged</w:t>
            </w:r>
          </w:p>
          <w:p w:rsidR="00B4450D" w:rsidRPr="005E60CB" w:rsidRDefault="00B4450D" w:rsidP="005D79FB">
            <w:pPr>
              <w:pStyle w:val="ListParagraph"/>
              <w:numPr>
                <w:ilvl w:val="0"/>
                <w:numId w:val="4"/>
              </w:numPr>
              <w:rPr>
                <w:rFonts w:ascii="Tahoma" w:hAnsi="Tahoma" w:cs="Tahoma"/>
                <w:color w:val="000000"/>
              </w:rPr>
            </w:pPr>
            <w:r w:rsidRPr="005E60CB">
              <w:rPr>
                <w:rFonts w:ascii="Tahoma" w:hAnsi="Tahoma" w:cs="Tahoma"/>
              </w:rPr>
              <w:t xml:space="preserve">To fund school visits, clubs and residential trips in order that disadvantaged pupils achieve a variety of extra-curricular opportunities </w:t>
            </w:r>
          </w:p>
        </w:tc>
      </w:tr>
      <w:tr w:rsidR="00B4450D" w:rsidRPr="005E60CB" w:rsidTr="005D79FB">
        <w:trPr>
          <w:trHeight w:val="908"/>
        </w:trPr>
        <w:tc>
          <w:tcPr>
            <w:tcW w:w="9936" w:type="dxa"/>
            <w:gridSpan w:val="2"/>
          </w:tcPr>
          <w:p w:rsidR="00B4450D" w:rsidRPr="00B4450D" w:rsidRDefault="00B4450D" w:rsidP="005D79FB">
            <w:pPr>
              <w:shd w:val="clear" w:color="auto" w:fill="FFFFFF"/>
              <w:spacing w:before="161" w:after="161"/>
              <w:rPr>
                <w:rFonts w:ascii="Tahoma" w:hAnsi="Tahoma" w:cs="Tahoma"/>
                <w:color w:val="333333"/>
                <w:lang w:val="en-GB" w:eastAsia="en-GB"/>
              </w:rPr>
            </w:pPr>
            <w:r w:rsidRPr="005E60CB">
              <w:rPr>
                <w:rFonts w:ascii="Tahoma" w:hAnsi="Tahoma" w:cs="Tahoma"/>
                <w:color w:val="333333"/>
              </w:rPr>
              <w:t>The school measures the impact and effect of its expenditure of the pupil premium allocation through termly data scrutiny and pupil progress meetings.</w:t>
            </w:r>
          </w:p>
        </w:tc>
      </w:tr>
      <w:tr w:rsidR="00B4450D" w:rsidRPr="005E60CB" w:rsidTr="005D79FB">
        <w:trPr>
          <w:trHeight w:val="908"/>
        </w:trPr>
        <w:tc>
          <w:tcPr>
            <w:tcW w:w="9936" w:type="dxa"/>
            <w:gridSpan w:val="2"/>
          </w:tcPr>
          <w:p w:rsidR="00B4450D" w:rsidRPr="005E60CB" w:rsidRDefault="00B4450D" w:rsidP="005D79FB">
            <w:pPr>
              <w:shd w:val="clear" w:color="auto" w:fill="FFFFFF"/>
              <w:spacing w:before="161" w:after="161"/>
              <w:rPr>
                <w:rFonts w:ascii="Tahoma" w:hAnsi="Tahoma" w:cs="Tahoma"/>
                <w:color w:val="333333"/>
                <w:lang w:val="en-GB" w:eastAsia="en-GB"/>
              </w:rPr>
            </w:pPr>
            <w:r w:rsidRPr="005E60CB">
              <w:rPr>
                <w:rFonts w:ascii="Tahoma" w:hAnsi="Tahoma" w:cs="Tahoma"/>
                <w:color w:val="333333"/>
              </w:rPr>
              <w:t>The school’s next review of its pupil premium strategy will take place in September 2017</w:t>
            </w:r>
          </w:p>
        </w:tc>
      </w:tr>
    </w:tbl>
    <w:p w:rsidR="00522F52" w:rsidRPr="00B4450D" w:rsidRDefault="00522F52" w:rsidP="00B4450D">
      <w:bookmarkStart w:id="0" w:name="_GoBack"/>
      <w:bookmarkEnd w:id="0"/>
    </w:p>
    <w:sectPr w:rsidR="00522F52" w:rsidRPr="00B4450D" w:rsidSect="00FB0828">
      <w:pgSz w:w="12240" w:h="15840"/>
      <w:pgMar w:top="1440" w:right="1260" w:bottom="1440"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30E" w:rsidRDefault="00D6030E">
      <w:r>
        <w:separator/>
      </w:r>
    </w:p>
  </w:endnote>
  <w:endnote w:type="continuationSeparator" w:id="0">
    <w:p w:rsidR="00D6030E" w:rsidRDefault="00D60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30E" w:rsidRDefault="00D6030E">
      <w:r>
        <w:separator/>
      </w:r>
    </w:p>
  </w:footnote>
  <w:footnote w:type="continuationSeparator" w:id="0">
    <w:p w:rsidR="00D6030E" w:rsidRDefault="00D603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E289B"/>
    <w:multiLevelType w:val="multilevel"/>
    <w:tmpl w:val="EB70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D1F04"/>
    <w:multiLevelType w:val="hybridMultilevel"/>
    <w:tmpl w:val="34B69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B35772"/>
    <w:multiLevelType w:val="multilevel"/>
    <w:tmpl w:val="D520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297819"/>
    <w:multiLevelType w:val="hybridMultilevel"/>
    <w:tmpl w:val="698CA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D06347"/>
    <w:multiLevelType w:val="multilevel"/>
    <w:tmpl w:val="B86A6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7A4548"/>
    <w:multiLevelType w:val="multilevel"/>
    <w:tmpl w:val="FF8434FA"/>
    <w:lvl w:ilvl="0">
      <w:start w:val="21"/>
      <w:numFmt w:val="decimal"/>
      <w:lvlText w:val="%1"/>
      <w:lvlJc w:val="left"/>
      <w:pPr>
        <w:tabs>
          <w:tab w:val="num" w:pos="1440"/>
        </w:tabs>
        <w:ind w:left="1440" w:hanging="1440"/>
      </w:pPr>
      <w:rPr>
        <w:rFonts w:hint="default"/>
      </w:rPr>
    </w:lvl>
    <w:lvl w:ilvl="1">
      <w:start w:val="11"/>
      <w:numFmt w:val="decimal"/>
      <w:lvlText w:val="%1.%2"/>
      <w:lvlJc w:val="left"/>
      <w:pPr>
        <w:tabs>
          <w:tab w:val="num" w:pos="1440"/>
        </w:tabs>
        <w:ind w:left="1440" w:hanging="1440"/>
      </w:pPr>
      <w:rPr>
        <w:rFonts w:hint="default"/>
      </w:rPr>
    </w:lvl>
    <w:lvl w:ilvl="2">
      <w:start w:val="8"/>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56720ACC"/>
    <w:multiLevelType w:val="multilevel"/>
    <w:tmpl w:val="C696E68C"/>
    <w:lvl w:ilvl="0">
      <w:start w:val="28"/>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9"/>
      <w:numFmt w:val="decimalZero"/>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5B8F4C8F"/>
    <w:multiLevelType w:val="hybridMultilevel"/>
    <w:tmpl w:val="A3C09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8D2"/>
    <w:rsid w:val="00000554"/>
    <w:rsid w:val="00000D7C"/>
    <w:rsid w:val="0000524F"/>
    <w:rsid w:val="00050046"/>
    <w:rsid w:val="00053730"/>
    <w:rsid w:val="000539E5"/>
    <w:rsid w:val="000A290A"/>
    <w:rsid w:val="000B3307"/>
    <w:rsid w:val="00123AEA"/>
    <w:rsid w:val="00153FFB"/>
    <w:rsid w:val="001A41BC"/>
    <w:rsid w:val="001F52EE"/>
    <w:rsid w:val="001F77EE"/>
    <w:rsid w:val="002278F2"/>
    <w:rsid w:val="00236DE7"/>
    <w:rsid w:val="0024293C"/>
    <w:rsid w:val="00263A24"/>
    <w:rsid w:val="00270F9E"/>
    <w:rsid w:val="002A7B7C"/>
    <w:rsid w:val="002B48C9"/>
    <w:rsid w:val="002C3BC8"/>
    <w:rsid w:val="002E4015"/>
    <w:rsid w:val="002F5757"/>
    <w:rsid w:val="00321998"/>
    <w:rsid w:val="003236F4"/>
    <w:rsid w:val="00324239"/>
    <w:rsid w:val="003336AE"/>
    <w:rsid w:val="003F00CC"/>
    <w:rsid w:val="0040003C"/>
    <w:rsid w:val="004273F1"/>
    <w:rsid w:val="00440806"/>
    <w:rsid w:val="00455C47"/>
    <w:rsid w:val="004B4375"/>
    <w:rsid w:val="004C597E"/>
    <w:rsid w:val="004E654C"/>
    <w:rsid w:val="004F2A53"/>
    <w:rsid w:val="00504F94"/>
    <w:rsid w:val="0051511F"/>
    <w:rsid w:val="00522F52"/>
    <w:rsid w:val="00543B42"/>
    <w:rsid w:val="005873E5"/>
    <w:rsid w:val="005A2AB1"/>
    <w:rsid w:val="005D207F"/>
    <w:rsid w:val="005D556D"/>
    <w:rsid w:val="005E60CB"/>
    <w:rsid w:val="00661CEE"/>
    <w:rsid w:val="006A3007"/>
    <w:rsid w:val="006B2073"/>
    <w:rsid w:val="006B6163"/>
    <w:rsid w:val="006D2D03"/>
    <w:rsid w:val="006E7971"/>
    <w:rsid w:val="00740E22"/>
    <w:rsid w:val="00762061"/>
    <w:rsid w:val="007A5354"/>
    <w:rsid w:val="007D1D26"/>
    <w:rsid w:val="007F111A"/>
    <w:rsid w:val="0080019B"/>
    <w:rsid w:val="008079AD"/>
    <w:rsid w:val="008128C0"/>
    <w:rsid w:val="00821B9D"/>
    <w:rsid w:val="0083470A"/>
    <w:rsid w:val="00854832"/>
    <w:rsid w:val="00893B13"/>
    <w:rsid w:val="008975B4"/>
    <w:rsid w:val="008A620D"/>
    <w:rsid w:val="008C78BC"/>
    <w:rsid w:val="008D0ADD"/>
    <w:rsid w:val="008E6F99"/>
    <w:rsid w:val="008F5484"/>
    <w:rsid w:val="009116AA"/>
    <w:rsid w:val="00925EBB"/>
    <w:rsid w:val="0097231F"/>
    <w:rsid w:val="009743FC"/>
    <w:rsid w:val="009A25A4"/>
    <w:rsid w:val="00A10C52"/>
    <w:rsid w:val="00A20F0E"/>
    <w:rsid w:val="00A74C14"/>
    <w:rsid w:val="00A773A1"/>
    <w:rsid w:val="00A85BAD"/>
    <w:rsid w:val="00AC685D"/>
    <w:rsid w:val="00AC70EC"/>
    <w:rsid w:val="00AD1767"/>
    <w:rsid w:val="00AD5119"/>
    <w:rsid w:val="00AF5599"/>
    <w:rsid w:val="00B20828"/>
    <w:rsid w:val="00B4450D"/>
    <w:rsid w:val="00B6417D"/>
    <w:rsid w:val="00B76155"/>
    <w:rsid w:val="00BD6CBA"/>
    <w:rsid w:val="00BE5F06"/>
    <w:rsid w:val="00C3521B"/>
    <w:rsid w:val="00C80AAA"/>
    <w:rsid w:val="00C825EE"/>
    <w:rsid w:val="00CB7608"/>
    <w:rsid w:val="00D0404F"/>
    <w:rsid w:val="00D05F9C"/>
    <w:rsid w:val="00D11598"/>
    <w:rsid w:val="00D15320"/>
    <w:rsid w:val="00D26E07"/>
    <w:rsid w:val="00D27B03"/>
    <w:rsid w:val="00D32C73"/>
    <w:rsid w:val="00D6030E"/>
    <w:rsid w:val="00D7359A"/>
    <w:rsid w:val="00D87E24"/>
    <w:rsid w:val="00D97594"/>
    <w:rsid w:val="00DA2A31"/>
    <w:rsid w:val="00E138D6"/>
    <w:rsid w:val="00E3175C"/>
    <w:rsid w:val="00E54DC5"/>
    <w:rsid w:val="00E800E5"/>
    <w:rsid w:val="00EA35AD"/>
    <w:rsid w:val="00EE2935"/>
    <w:rsid w:val="00F40A23"/>
    <w:rsid w:val="00F41F2E"/>
    <w:rsid w:val="00F42CAB"/>
    <w:rsid w:val="00F525E7"/>
    <w:rsid w:val="00F618A0"/>
    <w:rsid w:val="00F718D2"/>
    <w:rsid w:val="00FB0828"/>
    <w:rsid w:val="00FB652A"/>
    <w:rsid w:val="00FD4B6A"/>
    <w:rsid w:val="00FD5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7644A5F-3344-4019-A7B6-3C63C0EEC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484"/>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0524F"/>
    <w:pPr>
      <w:tabs>
        <w:tab w:val="center" w:pos="4320"/>
        <w:tab w:val="right" w:pos="8640"/>
      </w:tabs>
    </w:pPr>
  </w:style>
  <w:style w:type="paragraph" w:styleId="Footer">
    <w:name w:val="footer"/>
    <w:basedOn w:val="Normal"/>
    <w:rsid w:val="0000524F"/>
    <w:pPr>
      <w:tabs>
        <w:tab w:val="center" w:pos="4320"/>
        <w:tab w:val="right" w:pos="8640"/>
      </w:tabs>
    </w:pPr>
  </w:style>
  <w:style w:type="paragraph" w:styleId="BalloonText">
    <w:name w:val="Balloon Text"/>
    <w:basedOn w:val="Normal"/>
    <w:semiHidden/>
    <w:rsid w:val="00F525E7"/>
    <w:rPr>
      <w:rFonts w:ascii="Tahoma" w:hAnsi="Tahoma" w:cs="Tahoma"/>
      <w:sz w:val="16"/>
      <w:szCs w:val="16"/>
    </w:rPr>
  </w:style>
  <w:style w:type="paragraph" w:customStyle="1" w:styleId="yiv309553020msonormal">
    <w:name w:val="yiv309553020msonormal"/>
    <w:basedOn w:val="Normal"/>
    <w:rsid w:val="00A74C14"/>
    <w:pPr>
      <w:spacing w:before="100" w:beforeAutospacing="1" w:after="100" w:afterAutospacing="1"/>
    </w:pPr>
    <w:rPr>
      <w:lang w:val="en-GB" w:eastAsia="en-GB"/>
    </w:rPr>
  </w:style>
  <w:style w:type="table" w:styleId="TableGrid">
    <w:name w:val="Table Grid"/>
    <w:basedOn w:val="TableNormal"/>
    <w:rsid w:val="00D115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00554"/>
    <w:pPr>
      <w:ind w:left="720"/>
      <w:contextualSpacing/>
    </w:pPr>
  </w:style>
  <w:style w:type="paragraph" w:customStyle="1" w:styleId="Default">
    <w:name w:val="Default"/>
    <w:rsid w:val="00522F52"/>
    <w:pPr>
      <w:autoSpaceDE w:val="0"/>
      <w:autoSpaceDN w:val="0"/>
      <w:adjustRightInd w:val="0"/>
    </w:pPr>
    <w:rPr>
      <w:rFonts w:ascii="Arial" w:hAnsi="Arial" w:cs="Arial"/>
      <w:color w:val="000000"/>
      <w:sz w:val="24"/>
      <w:szCs w:val="24"/>
      <w:lang w:val="en-US"/>
    </w:rPr>
  </w:style>
  <w:style w:type="character" w:customStyle="1" w:styleId="apple-converted-space">
    <w:name w:val="apple-converted-space"/>
    <w:basedOn w:val="DefaultParagraphFont"/>
    <w:rsid w:val="00D87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634200">
      <w:bodyDiv w:val="1"/>
      <w:marLeft w:val="0"/>
      <w:marRight w:val="0"/>
      <w:marTop w:val="0"/>
      <w:marBottom w:val="0"/>
      <w:divBdr>
        <w:top w:val="none" w:sz="0" w:space="0" w:color="auto"/>
        <w:left w:val="none" w:sz="0" w:space="0" w:color="auto"/>
        <w:bottom w:val="none" w:sz="0" w:space="0" w:color="auto"/>
        <w:right w:val="none" w:sz="0" w:space="0" w:color="auto"/>
      </w:divBdr>
    </w:div>
    <w:div w:id="921063021">
      <w:bodyDiv w:val="1"/>
      <w:marLeft w:val="0"/>
      <w:marRight w:val="0"/>
      <w:marTop w:val="0"/>
      <w:marBottom w:val="0"/>
      <w:divBdr>
        <w:top w:val="none" w:sz="0" w:space="0" w:color="auto"/>
        <w:left w:val="none" w:sz="0" w:space="0" w:color="auto"/>
        <w:bottom w:val="none" w:sz="0" w:space="0" w:color="auto"/>
        <w:right w:val="none" w:sz="0" w:space="0" w:color="auto"/>
      </w:divBdr>
    </w:div>
    <w:div w:id="1207839427">
      <w:bodyDiv w:val="1"/>
      <w:marLeft w:val="0"/>
      <w:marRight w:val="0"/>
      <w:marTop w:val="0"/>
      <w:marBottom w:val="0"/>
      <w:divBdr>
        <w:top w:val="none" w:sz="0" w:space="0" w:color="auto"/>
        <w:left w:val="none" w:sz="0" w:space="0" w:color="auto"/>
        <w:bottom w:val="none" w:sz="0" w:space="0" w:color="auto"/>
        <w:right w:val="none" w:sz="0" w:space="0" w:color="auto"/>
      </w:divBdr>
      <w:divsChild>
        <w:div w:id="958998416">
          <w:marLeft w:val="0"/>
          <w:marRight w:val="0"/>
          <w:marTop w:val="0"/>
          <w:marBottom w:val="0"/>
          <w:divBdr>
            <w:top w:val="none" w:sz="0" w:space="0" w:color="auto"/>
            <w:left w:val="none" w:sz="0" w:space="0" w:color="auto"/>
            <w:bottom w:val="none" w:sz="0" w:space="0" w:color="auto"/>
            <w:right w:val="none" w:sz="0" w:space="0" w:color="auto"/>
          </w:divBdr>
          <w:divsChild>
            <w:div w:id="1745107360">
              <w:marLeft w:val="0"/>
              <w:marRight w:val="0"/>
              <w:marTop w:val="0"/>
              <w:marBottom w:val="0"/>
              <w:divBdr>
                <w:top w:val="none" w:sz="0" w:space="0" w:color="auto"/>
                <w:left w:val="none" w:sz="0" w:space="0" w:color="auto"/>
                <w:bottom w:val="none" w:sz="0" w:space="0" w:color="auto"/>
                <w:right w:val="none" w:sz="0" w:space="0" w:color="auto"/>
              </w:divBdr>
              <w:divsChild>
                <w:div w:id="403767849">
                  <w:marLeft w:val="0"/>
                  <w:marRight w:val="0"/>
                  <w:marTop w:val="0"/>
                  <w:marBottom w:val="0"/>
                  <w:divBdr>
                    <w:top w:val="none" w:sz="0" w:space="0" w:color="auto"/>
                    <w:left w:val="none" w:sz="0" w:space="0" w:color="auto"/>
                    <w:bottom w:val="none" w:sz="0" w:space="0" w:color="auto"/>
                    <w:right w:val="none" w:sz="0" w:space="0" w:color="auto"/>
                  </w:divBdr>
                  <w:divsChild>
                    <w:div w:id="60904635">
                      <w:marLeft w:val="0"/>
                      <w:marRight w:val="0"/>
                      <w:marTop w:val="0"/>
                      <w:marBottom w:val="0"/>
                      <w:divBdr>
                        <w:top w:val="none" w:sz="0" w:space="0" w:color="auto"/>
                        <w:left w:val="none" w:sz="0" w:space="0" w:color="auto"/>
                        <w:bottom w:val="none" w:sz="0" w:space="0" w:color="auto"/>
                        <w:right w:val="none" w:sz="0" w:space="0" w:color="auto"/>
                      </w:divBdr>
                      <w:divsChild>
                        <w:div w:id="1378581423">
                          <w:marLeft w:val="0"/>
                          <w:marRight w:val="0"/>
                          <w:marTop w:val="0"/>
                          <w:marBottom w:val="0"/>
                          <w:divBdr>
                            <w:top w:val="none" w:sz="0" w:space="0" w:color="auto"/>
                            <w:left w:val="none" w:sz="0" w:space="0" w:color="auto"/>
                            <w:bottom w:val="none" w:sz="0" w:space="0" w:color="auto"/>
                            <w:right w:val="none" w:sz="0" w:space="0" w:color="auto"/>
                          </w:divBdr>
                          <w:divsChild>
                            <w:div w:id="308098681">
                              <w:marLeft w:val="0"/>
                              <w:marRight w:val="0"/>
                              <w:marTop w:val="0"/>
                              <w:marBottom w:val="0"/>
                              <w:divBdr>
                                <w:top w:val="none" w:sz="0" w:space="0" w:color="auto"/>
                                <w:left w:val="none" w:sz="0" w:space="0" w:color="auto"/>
                                <w:bottom w:val="none" w:sz="0" w:space="0" w:color="auto"/>
                                <w:right w:val="none" w:sz="0" w:space="0" w:color="auto"/>
                              </w:divBdr>
                              <w:divsChild>
                                <w:div w:id="2093970871">
                                  <w:marLeft w:val="0"/>
                                  <w:marRight w:val="0"/>
                                  <w:marTop w:val="240"/>
                                  <w:marBottom w:val="240"/>
                                  <w:divBdr>
                                    <w:top w:val="none" w:sz="0" w:space="0" w:color="auto"/>
                                    <w:left w:val="none" w:sz="0" w:space="0" w:color="auto"/>
                                    <w:bottom w:val="none" w:sz="0" w:space="0" w:color="auto"/>
                                    <w:right w:val="none" w:sz="0" w:space="0" w:color="auto"/>
                                  </w:divBdr>
                                  <w:divsChild>
                                    <w:div w:id="314186450">
                                      <w:marLeft w:val="0"/>
                                      <w:marRight w:val="0"/>
                                      <w:marTop w:val="0"/>
                                      <w:marBottom w:val="0"/>
                                      <w:divBdr>
                                        <w:top w:val="none" w:sz="0" w:space="0" w:color="auto"/>
                                        <w:left w:val="none" w:sz="0" w:space="0" w:color="auto"/>
                                        <w:bottom w:val="none" w:sz="0" w:space="0" w:color="auto"/>
                                        <w:right w:val="none" w:sz="0" w:space="0" w:color="auto"/>
                                      </w:divBdr>
                                      <w:divsChild>
                                        <w:div w:id="1924755641">
                                          <w:marLeft w:val="0"/>
                                          <w:marRight w:val="0"/>
                                          <w:marTop w:val="0"/>
                                          <w:marBottom w:val="0"/>
                                          <w:divBdr>
                                            <w:top w:val="none" w:sz="0" w:space="0" w:color="auto"/>
                                            <w:left w:val="none" w:sz="0" w:space="0" w:color="auto"/>
                                            <w:bottom w:val="none" w:sz="0" w:space="0" w:color="auto"/>
                                            <w:right w:val="none" w:sz="0" w:space="0" w:color="auto"/>
                                          </w:divBdr>
                                          <w:divsChild>
                                            <w:div w:id="810974493">
                                              <w:marLeft w:val="0"/>
                                              <w:marRight w:val="0"/>
                                              <w:marTop w:val="0"/>
                                              <w:marBottom w:val="0"/>
                                              <w:divBdr>
                                                <w:top w:val="none" w:sz="0" w:space="0" w:color="auto"/>
                                                <w:left w:val="none" w:sz="0" w:space="0" w:color="auto"/>
                                                <w:bottom w:val="none" w:sz="0" w:space="0" w:color="auto"/>
                                                <w:right w:val="none" w:sz="0" w:space="0" w:color="auto"/>
                                              </w:divBdr>
                                              <w:divsChild>
                                                <w:div w:id="673457164">
                                                  <w:marLeft w:val="0"/>
                                                  <w:marRight w:val="0"/>
                                                  <w:marTop w:val="0"/>
                                                  <w:marBottom w:val="0"/>
                                                  <w:divBdr>
                                                    <w:top w:val="none" w:sz="0" w:space="0" w:color="auto"/>
                                                    <w:left w:val="none" w:sz="0" w:space="0" w:color="auto"/>
                                                    <w:bottom w:val="none" w:sz="0" w:space="0" w:color="auto"/>
                                                    <w:right w:val="none" w:sz="0" w:space="0" w:color="auto"/>
                                                  </w:divBdr>
                                                </w:div>
                                                <w:div w:id="1122115460">
                                                  <w:marLeft w:val="0"/>
                                                  <w:marRight w:val="0"/>
                                                  <w:marTop w:val="0"/>
                                                  <w:marBottom w:val="0"/>
                                                  <w:divBdr>
                                                    <w:top w:val="none" w:sz="0" w:space="0" w:color="auto"/>
                                                    <w:left w:val="none" w:sz="0" w:space="0" w:color="auto"/>
                                                    <w:bottom w:val="none" w:sz="0" w:space="0" w:color="auto"/>
                                                    <w:right w:val="none" w:sz="0" w:space="0" w:color="auto"/>
                                                  </w:divBdr>
                                                </w:div>
                                                <w:div w:id="1862814686">
                                                  <w:marLeft w:val="0"/>
                                                  <w:marRight w:val="0"/>
                                                  <w:marTop w:val="0"/>
                                                  <w:marBottom w:val="0"/>
                                                  <w:divBdr>
                                                    <w:top w:val="none" w:sz="0" w:space="0" w:color="auto"/>
                                                    <w:left w:val="none" w:sz="0" w:space="0" w:color="auto"/>
                                                    <w:bottom w:val="none" w:sz="0" w:space="0" w:color="auto"/>
                                                    <w:right w:val="none" w:sz="0" w:space="0" w:color="auto"/>
                                                  </w:divBdr>
                                                </w:div>
                                                <w:div w:id="19014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076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020E41-2AE6-4843-81D4-5D2402B84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3528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OXFORD GARDENS</Company>
  <LinksUpToDate>false</LinksUpToDate>
  <CharactersWithSpaces>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Moy Lewis-Logie</dc:creator>
  <cp:lastModifiedBy>Jane Griffiths</cp:lastModifiedBy>
  <cp:revision>2</cp:revision>
  <cp:lastPrinted>2015-09-14T10:55:00Z</cp:lastPrinted>
  <dcterms:created xsi:type="dcterms:W3CDTF">2016-11-27T14:52:00Z</dcterms:created>
  <dcterms:modified xsi:type="dcterms:W3CDTF">2016-11-27T14:52:00Z</dcterms:modified>
</cp:coreProperties>
</file>